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A480A9">
      <w:pPr>
        <w:jc w:val="center"/>
        <w:rPr>
          <w:rFonts w:hint="eastAsia" w:ascii="微软雅黑" w:hAnsi="微软雅黑" w:eastAsia="微软雅黑" w:cs="微软雅黑"/>
          <w:b/>
          <w:bCs/>
          <w:sz w:val="32"/>
          <w:szCs w:val="40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40"/>
          <w:lang w:val="en-US" w:eastAsia="zh-CN"/>
        </w:rPr>
        <w:t>广西机电设备招标</w:t>
      </w:r>
      <w:r>
        <w:rPr>
          <w:rFonts w:hint="eastAsia" w:ascii="微软雅黑" w:hAnsi="微软雅黑" w:eastAsia="微软雅黑" w:cs="微软雅黑"/>
          <w:b/>
          <w:bCs/>
          <w:sz w:val="32"/>
          <w:szCs w:val="40"/>
        </w:rPr>
        <w:t>有限公司专家库小程序使用手册</w:t>
      </w:r>
    </w:p>
    <w:p w14:paraId="4A78CA7B">
      <w:pPr>
        <w:jc w:val="center"/>
        <w:rPr>
          <w:rFonts w:hint="eastAsia" w:ascii="微软雅黑" w:hAnsi="微软雅黑" w:eastAsia="微软雅黑" w:cs="微软雅黑"/>
          <w:b/>
          <w:bCs/>
          <w:sz w:val="32"/>
          <w:szCs w:val="40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40"/>
        </w:rPr>
        <w:t>（2026版）【操作指引】</w:t>
      </w:r>
    </w:p>
    <w:p w14:paraId="49BC9CF6"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发布时间： 2026年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>月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>日</w:t>
      </w:r>
    </w:p>
    <w:p w14:paraId="16982A47"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</w:p>
    <w:p w14:paraId="77351169">
      <w:pPr>
        <w:rPr>
          <w:rFonts w:hint="eastAsia" w:ascii="微软雅黑" w:hAnsi="微软雅黑" w:eastAsia="微软雅黑" w:cs="微软雅黑"/>
          <w:b/>
          <w:bCs/>
          <w:color w:val="E54C5E" w:themeColor="accent6"/>
          <w:sz w:val="18"/>
          <w:szCs w:val="21"/>
          <w14:textFill>
            <w14:solidFill>
              <w14:schemeClr w14:val="accent6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bCs/>
          <w:color w:val="E54C5E" w:themeColor="accent6"/>
          <w:sz w:val="18"/>
          <w:szCs w:val="21"/>
          <w14:textFill>
            <w14:solidFill>
              <w14:schemeClr w14:val="accent6"/>
            </w14:solidFill>
          </w14:textFill>
        </w:rPr>
        <w:t>尊敬的各位评审专家：</w:t>
      </w:r>
    </w:p>
    <w:p w14:paraId="0F23CE30">
      <w:pPr>
        <w:ind w:firstLine="420" w:firstLineChars="0"/>
        <w:rPr>
          <w:rFonts w:hint="eastAsia" w:ascii="微软雅黑" w:hAnsi="微软雅黑" w:eastAsia="微软雅黑" w:cs="微软雅黑"/>
          <w:b w:val="0"/>
          <w:bCs w:val="0"/>
          <w:color w:val="E54C5E" w:themeColor="accent6"/>
          <w:sz w:val="18"/>
          <w:szCs w:val="21"/>
          <w14:textFill>
            <w14:solidFill>
              <w14:schemeClr w14:val="accent6"/>
            </w14:solidFill>
          </w14:textFill>
        </w:rPr>
      </w:pPr>
      <w:r>
        <w:rPr>
          <w:rFonts w:hint="eastAsia" w:ascii="微软雅黑" w:hAnsi="微软雅黑" w:eastAsia="微软雅黑" w:cs="微软雅黑"/>
          <w:b w:val="0"/>
          <w:bCs w:val="0"/>
          <w:color w:val="E54C5E" w:themeColor="accent6"/>
          <w:sz w:val="18"/>
          <w:szCs w:val="21"/>
          <w14:textFill>
            <w14:solidFill>
              <w14:schemeClr w14:val="accent6"/>
            </w14:solidFill>
          </w14:textFill>
        </w:rPr>
        <w:t>为进一步提升评审工作的效率与规范化水平，</w:t>
      </w:r>
      <w:r>
        <w:rPr>
          <w:rFonts w:hint="eastAsia" w:ascii="微软雅黑" w:hAnsi="微软雅黑" w:eastAsia="微软雅黑" w:cs="微软雅黑"/>
          <w:b w:val="0"/>
          <w:bCs w:val="0"/>
          <w:color w:val="E54C5E" w:themeColor="accent6"/>
          <w:sz w:val="18"/>
          <w:szCs w:val="21"/>
          <w:lang w:val="en-US" w:eastAsia="zh-CN"/>
          <w14:textFill>
            <w14:solidFill>
              <w14:schemeClr w14:val="accent6"/>
            </w14:solidFill>
          </w14:textFill>
        </w:rPr>
        <w:t>我公司</w:t>
      </w:r>
      <w:r>
        <w:rPr>
          <w:rFonts w:hint="eastAsia" w:ascii="微软雅黑" w:hAnsi="微软雅黑" w:eastAsia="微软雅黑" w:cs="微软雅黑"/>
          <w:b w:val="0"/>
          <w:bCs w:val="0"/>
          <w:color w:val="E54C5E" w:themeColor="accent6"/>
          <w:sz w:val="18"/>
          <w:szCs w:val="21"/>
          <w14:textFill>
            <w14:solidFill>
              <w14:schemeClr w14:val="accent6"/>
            </w14:solidFill>
          </w14:textFill>
        </w:rPr>
        <w:t>正式推出全新专家库小程序。该平台实现了专家入库申请、资料管理、项目评审通知的全流程移动化办理。为了帮助您快速上手，</w:t>
      </w:r>
      <w:r>
        <w:rPr>
          <w:rFonts w:hint="eastAsia" w:ascii="微软雅黑" w:hAnsi="微软雅黑" w:eastAsia="微软雅黑" w:cs="微软雅黑"/>
          <w:b w:val="0"/>
          <w:bCs w:val="0"/>
          <w:color w:val="E54C5E" w:themeColor="accent6"/>
          <w:sz w:val="18"/>
          <w:szCs w:val="21"/>
          <w:lang w:val="en-US" w:eastAsia="zh-CN"/>
          <w14:textFill>
            <w14:solidFill>
              <w14:schemeClr w14:val="accent6"/>
            </w14:solidFill>
          </w14:textFill>
        </w:rPr>
        <w:t>请仔细阅读</w:t>
      </w:r>
      <w:r>
        <w:rPr>
          <w:rFonts w:hint="eastAsia" w:ascii="微软雅黑" w:hAnsi="微软雅黑" w:eastAsia="微软雅黑" w:cs="微软雅黑"/>
          <w:b w:val="0"/>
          <w:bCs w:val="0"/>
          <w:color w:val="E54C5E" w:themeColor="accent6"/>
          <w:sz w:val="18"/>
          <w:szCs w:val="21"/>
          <w14:textFill>
            <w14:solidFill>
              <w14:schemeClr w14:val="accent6"/>
            </w14:solidFill>
          </w14:textFill>
        </w:rPr>
        <w:t>这份操作手册。</w:t>
      </w:r>
    </w:p>
    <w:p w14:paraId="2CBCE72C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25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2A521DE">
      <w:pPr>
        <w:numPr>
          <w:ilvl w:val="0"/>
          <w:numId w:val="1"/>
        </w:numPr>
        <w:ind w:leftChars="0"/>
        <w:rPr>
          <w:rFonts w:hint="eastAsia" w:ascii="微软雅黑" w:hAnsi="微软雅黑" w:eastAsia="微软雅黑" w:cs="微软雅黑"/>
          <w:b/>
          <w:bCs/>
          <w:sz w:val="20"/>
          <w:szCs w:val="22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2"/>
        </w:rPr>
        <w:t>快速入口：如何找到我们？</w:t>
      </w:r>
    </w:p>
    <w:p w14:paraId="207BB04F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打开微信，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在首页或通讯录界面</w:t>
      </w:r>
      <w:r>
        <w:rPr>
          <w:rFonts w:hint="eastAsia" w:ascii="微软雅黑" w:hAnsi="微软雅黑" w:eastAsia="微软雅黑" w:cs="微软雅黑"/>
          <w:sz w:val="18"/>
          <w:szCs w:val="21"/>
        </w:rPr>
        <w:t>点击顶部搜索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按钮（放大镜图标）</w:t>
      </w:r>
      <w:r>
        <w:rPr>
          <w:rFonts w:hint="eastAsia" w:ascii="微软雅黑" w:hAnsi="微软雅黑" w:eastAsia="微软雅黑" w:cs="微软雅黑"/>
          <w:sz w:val="18"/>
          <w:szCs w:val="21"/>
        </w:rPr>
        <w:t>，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在弹出的输入框中</w:t>
      </w:r>
      <w:r>
        <w:rPr>
          <w:rFonts w:hint="eastAsia" w:ascii="微软雅黑" w:hAnsi="微软雅黑" w:eastAsia="微软雅黑" w:cs="微软雅黑"/>
          <w:sz w:val="18"/>
          <w:szCs w:val="21"/>
        </w:rPr>
        <w:t>输入关键词“广西机电设备招标专家库”进行搜索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z w:val="18"/>
          <w:szCs w:val="21"/>
        </w:rPr>
        <w:t>点击进入小程序后，建议点击右上角“…”将其添加到“我的小程序”，以便日后快速访问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。</w:t>
      </w:r>
    </w:p>
    <w:p w14:paraId="3E67C060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26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673C150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b/>
          <w:bCs/>
          <w:sz w:val="20"/>
          <w:szCs w:val="22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2"/>
        </w:rPr>
        <w:t>注册与登录：开启专家之旅</w:t>
      </w:r>
    </w:p>
    <w:p w14:paraId="11635E8B">
      <w:pPr>
        <w:numPr>
          <w:ilvl w:val="1"/>
          <w:numId w:val="1"/>
        </w:numPr>
        <w:ind w:left="420" w:leftChars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账号注册（首次使用）</w:t>
      </w:r>
    </w:p>
    <w:p w14:paraId="0A32D7D9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 xml:space="preserve">进入小程序引导页，点击【注册】按钮，按照以下步骤完成基础身份认证 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：</w:t>
      </w:r>
    </w:p>
    <w:p w14:paraId="15847B11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 xml:space="preserve">身份证识别：点击上传身份证“人像面”和“国徽面”。系统将自动通过OCR技术识别您的姓名及身份证号（请核对信息是否准确，识别置信度低时需重新上传） </w:t>
      </w:r>
    </w:p>
    <w:p w14:paraId="7254330A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信息填写：补全手机号码、邮箱及通讯地址。</w:t>
      </w:r>
    </w:p>
    <w:p w14:paraId="468BD63C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安全验证：输入手机短信验证码，勾选用户协议后点击【提交】</w:t>
      </w:r>
    </w:p>
    <w:p w14:paraId="36B06CB2">
      <w:pPr>
        <w:numPr>
          <w:ilvl w:val="0"/>
          <w:numId w:val="0"/>
        </w:num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548130" cy="3440430"/>
            <wp:effectExtent l="0" t="0" r="13970" b="7620"/>
            <wp:docPr id="1" name="图片 1" descr="微信图片_2026010411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10411502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4813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546225" cy="3438525"/>
            <wp:effectExtent l="0" t="0" r="15875" b="9525"/>
            <wp:docPr id="3" name="图片 3" descr="Screenshot_2025-12-31-09-42-21-871_com.tencent.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creenshot_2025-12-31-09-42-21-871_com.tencent.m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462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F4460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27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DA43D6D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t>快捷登录</w:t>
      </w:r>
    </w:p>
    <w:p w14:paraId="22DDBCF3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注册成功后，您可以通过以下两种方式登录：</w:t>
      </w:r>
    </w:p>
    <w:p w14:paraId="17FD6EBB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短信登录（默认）：输入手机号及验证码。</w:t>
      </w:r>
    </w:p>
    <w:p w14:paraId="165A0884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密码登录：在设置密码后，可使用账号+密码方式登录。</w:t>
      </w:r>
    </w:p>
    <w:p w14:paraId="7C82267A">
      <w:pPr>
        <w:rPr>
          <w:rFonts w:hint="eastAsia" w:ascii="微软雅黑" w:hAnsi="微软雅黑" w:eastAsia="微软雅黑" w:cs="微软雅黑"/>
          <w:b/>
          <w:bCs/>
          <w:sz w:val="18"/>
          <w:szCs w:val="21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21"/>
        </w:rPr>
        <w:t>温馨提示：首次注册成功并登录后，您将看到“欢迎页面”。请注意，此时您仅完成了账号注册，必须完善“评审专业信息”并审核通过后，才能正式入库并参与抽取。</w:t>
      </w:r>
    </w:p>
    <w:p w14:paraId="5BEA62F3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28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240F61D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b/>
          <w:bCs/>
          <w:sz w:val="20"/>
          <w:szCs w:val="22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2"/>
        </w:rPr>
        <w:t>入库核心：完善评审专业信息</w:t>
      </w:r>
    </w:p>
    <w:p w14:paraId="12501927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登录后进入【工作台】，点击功能区的【完善评审专业信息】，这是成为正式专家的关键步骤。</w:t>
      </w:r>
    </w:p>
    <w:p w14:paraId="6A7AF0AE">
      <w:pPr>
        <w:ind w:firstLine="420" w:firstLineChars="0"/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630045" cy="3622675"/>
            <wp:effectExtent l="0" t="0" r="8255" b="15875"/>
            <wp:docPr id="4" name="图片 4" descr="Screenshot_2025-12-22-14-55-50-031_com.tencent.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creenshot_2025-12-22-14-55-50-031_com.tencent.m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CC183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填写要点</w:t>
      </w:r>
    </w:p>
    <w:p w14:paraId="2125DEAA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系统分为填写模式与查看模式，请依次完善以下信息：</w:t>
      </w:r>
    </w:p>
    <w:p w14:paraId="2681132E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专业及工作信息：选择注册区域（需精确到区级）、技术职称、职务及详细工作简历。</w:t>
      </w:r>
    </w:p>
    <w:p w14:paraId="1451DEB7">
      <w:pPr>
        <w:numPr>
          <w:ilvl w:val="3"/>
          <w:numId w:val="1"/>
        </w:numPr>
        <w:ind w:left="84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注意：评标专业最多可选择 20项。</w:t>
      </w:r>
    </w:p>
    <w:p w14:paraId="488842C0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银行信息：填写本人的银行账号及开户行信息，用于后续发放评审费。</w:t>
      </w:r>
    </w:p>
    <w:p w14:paraId="2B08FCC9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回避单位：如有需要回避的单位，请务必在此如实申报。</w:t>
      </w:r>
    </w:p>
    <w:p w14:paraId="52F2459D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附件上传：请上传一寸免冠照片（将用于头像显示）、职称证书、学历学位证书等扫描件。支持JPG/PDF格式，单个文件不超过50MB。</w:t>
      </w:r>
    </w:p>
    <w:p w14:paraId="7EE2E627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提交审核</w:t>
      </w:r>
    </w:p>
    <w:p w14:paraId="0612DF62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确认所有信息无误后，点击底部悬浮的【提交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申请</w:t>
      </w:r>
      <w:r>
        <w:rPr>
          <w:rFonts w:hint="eastAsia" w:ascii="微软雅黑" w:hAnsi="微软雅黑" w:eastAsia="微软雅黑" w:cs="微软雅黑"/>
          <w:sz w:val="18"/>
          <w:szCs w:val="21"/>
        </w:rPr>
        <w:t>】按钮。</w:t>
      </w:r>
    </w:p>
    <w:p w14:paraId="1ACB185E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 xml:space="preserve">审核时效：工作人员将在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18"/>
          <w:szCs w:val="21"/>
        </w:rPr>
        <w:t>个工作日内完成审核。</w:t>
      </w:r>
      <w:bookmarkStart w:id="0" w:name="_GoBack"/>
      <w:bookmarkEnd w:id="0"/>
    </w:p>
    <w:p w14:paraId="1E83E0F4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审核结果通知：</w:t>
      </w:r>
    </w:p>
    <w:p w14:paraId="7C209958">
      <w:pPr>
        <w:numPr>
          <w:ilvl w:val="3"/>
          <w:numId w:val="1"/>
        </w:numPr>
        <w:ind w:left="84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审核通过：您将正式入库，并</w:t>
      </w:r>
      <w:r>
        <w:rPr>
          <w:rFonts w:hint="eastAsia" w:ascii="微软雅黑" w:hAnsi="微软雅黑" w:eastAsia="微软雅黑" w:cs="微软雅黑"/>
          <w:b/>
          <w:bCs/>
          <w:sz w:val="18"/>
          <w:szCs w:val="21"/>
          <w:lang w:val="en-US" w:eastAsia="zh-CN"/>
        </w:rPr>
        <w:t>暂时</w:t>
      </w:r>
      <w:r>
        <w:rPr>
          <w:rFonts w:hint="eastAsia" w:ascii="微软雅黑" w:hAnsi="微软雅黑" w:eastAsia="微软雅黑" w:cs="微软雅黑"/>
          <w:sz w:val="18"/>
          <w:szCs w:val="21"/>
        </w:rPr>
        <w:t>自动获得 1095天 的聘用有效期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。（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此有效期后续可能会根据我公司对专家政策库管理规划进行调整，所有解释权归我公司所有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）</w:t>
      </w:r>
    </w:p>
    <w:p w14:paraId="0BC7C39E">
      <w:pPr>
        <w:numPr>
          <w:ilvl w:val="3"/>
          <w:numId w:val="1"/>
        </w:numPr>
        <w:ind w:left="84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已退回：如资料不全，系统将退回申请。请在【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完善评审专业信息</w:t>
      </w:r>
      <w:r>
        <w:rPr>
          <w:rFonts w:hint="eastAsia" w:ascii="微软雅黑" w:hAnsi="微软雅黑" w:eastAsia="微软雅黑" w:cs="微软雅黑"/>
          <w:sz w:val="18"/>
          <w:szCs w:val="21"/>
        </w:rPr>
        <w:t>】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栏目</w:t>
      </w:r>
      <w:r>
        <w:rPr>
          <w:rFonts w:hint="eastAsia" w:ascii="微软雅黑" w:hAnsi="微软雅黑" w:eastAsia="微软雅黑" w:cs="微软雅黑"/>
          <w:sz w:val="18"/>
          <w:szCs w:val="21"/>
        </w:rPr>
        <w:t>中查看具体的“退回原因”，修改后重新提交。</w:t>
      </w:r>
    </w:p>
    <w:p w14:paraId="52675F13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29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EE8025A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b/>
          <w:bCs/>
          <w:sz w:val="20"/>
          <w:szCs w:val="22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2"/>
        </w:rPr>
        <w:t>日常使用：项目与状态管理</w:t>
      </w:r>
    </w:p>
    <w:p w14:paraId="1A572584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查看专家状态</w:t>
      </w:r>
    </w:p>
    <w:p w14:paraId="245A7706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在【工作台】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右下角【我的】按钮，进入到个人资料页面</w:t>
      </w:r>
      <w:r>
        <w:rPr>
          <w:rFonts w:hint="eastAsia" w:ascii="微软雅黑" w:hAnsi="微软雅黑" w:eastAsia="微软雅黑" w:cs="微软雅黑"/>
          <w:sz w:val="18"/>
          <w:szCs w:val="21"/>
        </w:rPr>
        <w:t>中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点击【我的信息】</w:t>
      </w:r>
      <w:r>
        <w:rPr>
          <w:rFonts w:hint="eastAsia" w:ascii="微软雅黑" w:hAnsi="微软雅黑" w:eastAsia="微软雅黑" w:cs="微软雅黑"/>
          <w:sz w:val="18"/>
          <w:szCs w:val="21"/>
        </w:rPr>
        <w:t>，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进入到个人资料卡，</w:t>
      </w:r>
      <w:r>
        <w:rPr>
          <w:rFonts w:hint="eastAsia" w:ascii="微软雅黑" w:hAnsi="微软雅黑" w:eastAsia="微软雅黑" w:cs="微软雅黑"/>
          <w:sz w:val="18"/>
          <w:szCs w:val="21"/>
        </w:rPr>
        <w:t>您可以直观地看到：</w:t>
      </w:r>
    </w:p>
    <w:p w14:paraId="47549D28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聘用有效期：显示剩余聘期天数。</w:t>
      </w:r>
    </w:p>
    <w:p w14:paraId="100C6582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考核状态：显示“考核通过”、“考核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未</w:t>
      </w:r>
      <w:r>
        <w:rPr>
          <w:rFonts w:hint="eastAsia" w:ascii="微软雅黑" w:hAnsi="微软雅黑" w:eastAsia="微软雅黑" w:cs="微软雅黑"/>
          <w:sz w:val="18"/>
          <w:szCs w:val="21"/>
        </w:rPr>
        <w:t>通过”</w:t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t>、</w:t>
      </w:r>
      <w:r>
        <w:rPr>
          <w:rFonts w:hint="eastAsia" w:ascii="微软雅黑" w:hAnsi="微软雅黑" w:eastAsia="微软雅黑" w:cs="微软雅黑"/>
          <w:sz w:val="18"/>
          <w:szCs w:val="21"/>
        </w:rPr>
        <w:t>“未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考核</w:t>
      </w:r>
      <w:r>
        <w:rPr>
          <w:rFonts w:hint="eastAsia" w:ascii="微软雅黑" w:hAnsi="微软雅黑" w:eastAsia="微软雅黑" w:cs="微软雅黑"/>
          <w:sz w:val="18"/>
          <w:szCs w:val="21"/>
        </w:rPr>
        <w:t>”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或</w:t>
      </w:r>
      <w:r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  <w:t>”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考核中</w:t>
      </w:r>
      <w:r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  <w:t>”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（由于我公司暂时未开放正式考核系统，该状态请各专家忽略，后续可能会根据我公司对专家政策库管理规划进行调整，所有解释权归我公司所有）</w:t>
      </w:r>
      <w:r>
        <w:rPr>
          <w:rFonts w:hint="eastAsia" w:ascii="微软雅黑" w:hAnsi="微软雅黑" w:eastAsia="微软雅黑" w:cs="微软雅黑"/>
          <w:sz w:val="18"/>
          <w:szCs w:val="21"/>
        </w:rPr>
        <w:t>。</w:t>
      </w:r>
    </w:p>
    <w:p w14:paraId="5392239A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查询评审项目</w:t>
      </w:r>
    </w:p>
    <w:p w14:paraId="1FADCF6E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点击工作台的【查询评审信息】按钮（仅限已入库的正式专家可用）。</w:t>
      </w:r>
    </w:p>
    <w:p w14:paraId="5692F335">
      <w:pPr>
        <w:ind w:firstLine="420" w:firstLineChars="0"/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717675" cy="3816985"/>
            <wp:effectExtent l="0" t="0" r="15875" b="12065"/>
            <wp:docPr id="5" name="图片 5" descr="Screenshot_2025-12-22-14-55-50-031_com.tencent.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Screenshot_2025-12-22-14-55-50-031_com.tencent.mm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755140" cy="3901440"/>
            <wp:effectExtent l="0" t="0" r="16510" b="3810"/>
            <wp:docPr id="8" name="图片 8" descr="Screenshot_2025-12-22-14-56-00-921_com.tencent.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creenshot_2025-12-22-14-56-00-921_com.tencent.m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514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76CFA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项目列表：查看待开始、进行中或已完成的评审项目。</w:t>
      </w:r>
    </w:p>
    <w:p w14:paraId="12FA64ED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30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CF85809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b/>
          <w:bCs/>
          <w:sz w:val="20"/>
          <w:szCs w:val="22"/>
        </w:rPr>
      </w:pPr>
      <w:r>
        <w:rPr>
          <w:rFonts w:hint="eastAsia" w:ascii="微软雅黑" w:hAnsi="微软雅黑" w:eastAsia="微软雅黑" w:cs="微软雅黑"/>
          <w:b/>
          <w:bCs/>
          <w:sz w:val="20"/>
          <w:szCs w:val="22"/>
        </w:rPr>
        <w:t>资料维护与安全</w:t>
      </w:r>
    </w:p>
    <w:p w14:paraId="07091FB0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更新评审专业信息</w:t>
      </w:r>
    </w:p>
    <w:p w14:paraId="3CFD4119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如取得新的职称或证书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或修改评审专业相关信息</w:t>
      </w:r>
      <w:r>
        <w:rPr>
          <w:rFonts w:hint="eastAsia" w:ascii="微软雅黑" w:hAnsi="微软雅黑" w:eastAsia="微软雅黑" w:cs="微软雅黑"/>
          <w:sz w:val="18"/>
          <w:szCs w:val="21"/>
        </w:rPr>
        <w:t>，可点击【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完善评审专业信息</w:t>
      </w:r>
      <w:r>
        <w:rPr>
          <w:rFonts w:hint="eastAsia" w:ascii="微软雅黑" w:hAnsi="微软雅黑" w:eastAsia="微软雅黑" w:cs="微软雅黑"/>
          <w:sz w:val="18"/>
          <w:szCs w:val="21"/>
        </w:rPr>
        <w:t>】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进入专业编辑页面，点击页面中的再次编辑可以对评审专业信息进行修改</w:t>
      </w:r>
      <w:r>
        <w:rPr>
          <w:rFonts w:hint="eastAsia" w:ascii="微软雅黑" w:hAnsi="微软雅黑" w:eastAsia="微软雅黑" w:cs="微软雅黑"/>
          <w:sz w:val="18"/>
          <w:szCs w:val="21"/>
        </w:rPr>
        <w:t>。</w:t>
      </w:r>
    </w:p>
    <w:p w14:paraId="67171DC0">
      <w:pPr>
        <w:ind w:firstLine="420" w:firstLineChars="0"/>
        <w:jc w:val="center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630045" cy="3622675"/>
            <wp:effectExtent l="0" t="0" r="8255" b="15875"/>
            <wp:docPr id="6" name="图片 6" descr="Screenshot_2025-12-22-14-55-50-031_com.tencent.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Screenshot_2025-12-22-14-55-50-031_com.tencent.m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362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sz w:val="18"/>
          <w:szCs w:val="21"/>
        </w:rPr>
        <w:drawing>
          <wp:inline distT="0" distB="0" distL="114300" distR="114300">
            <wp:extent cx="1621790" cy="3603625"/>
            <wp:effectExtent l="0" t="0" r="16510" b="15875"/>
            <wp:docPr id="7" name="图片 7" descr="Screenshot_2025-12-31-10-16-28-388_com.tencent.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creenshot_2025-12-31-10-16-28-388_com.tencent.mm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360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7E10B">
      <w:pPr>
        <w:numPr>
          <w:ilvl w:val="2"/>
          <w:numId w:val="1"/>
        </w:numPr>
        <w:ind w:left="63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特别提醒：提交修改后，您的资料将进入重新审核状态。在审核期间，您将暂时无法被抽取参与新的评审项目，请合理安排维护时间。</w:t>
      </w:r>
    </w:p>
    <w:p w14:paraId="2E1C4414">
      <w:pPr>
        <w:numPr>
          <w:ilvl w:val="1"/>
          <w:numId w:val="1"/>
        </w:numPr>
        <w:ind w:left="420" w:leftChars="0" w:firstLine="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忘记密码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/修改密码</w:t>
      </w:r>
    </w:p>
    <w:p w14:paraId="35AAA48A">
      <w:pPr>
        <w:ind w:firstLine="420" w:firstLineChars="0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在登录页点击【忘记密码】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或在【工作台】中点击【设置/修改密码】</w:t>
      </w:r>
      <w:r>
        <w:rPr>
          <w:rFonts w:hint="eastAsia" w:ascii="微软雅黑" w:hAnsi="微软雅黑" w:eastAsia="微软雅黑" w:cs="微软雅黑"/>
          <w:sz w:val="18"/>
          <w:szCs w:val="21"/>
        </w:rPr>
        <w:t>，通过注册手机号验证即可重置新密码（需包含数字+字母组合） 。</w:t>
      </w:r>
    </w:p>
    <w:p w14:paraId="0251654B">
      <w:pPr>
        <w:rPr>
          <w:rFonts w:hint="eastAsia" w:ascii="微软雅黑" w:hAnsi="微软雅黑" w:eastAsia="微软雅黑" w:cs="微软雅黑"/>
          <w:sz w:val="20"/>
          <w:szCs w:val="22"/>
        </w:rPr>
      </w:pPr>
      <w:r>
        <w:rPr>
          <w:rFonts w:hint="eastAsia" w:ascii="微软雅黑" w:hAnsi="微软雅黑" w:eastAsia="微软雅黑" w:cs="微软雅黑"/>
          <w:sz w:val="20"/>
          <w:szCs w:val="22"/>
        </w:rPr>
        <w:pict>
          <v:rect id="_x0000_i1031" o:spt="1" style="height:1.5pt;width:432pt;" fillcolor="#80808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F778295">
      <w:pPr>
        <w:rPr>
          <w:rFonts w:hint="eastAsia" w:ascii="微软雅黑" w:hAnsi="微软雅黑" w:eastAsia="微软雅黑" w:cs="微软雅黑"/>
          <w:b/>
          <w:bCs/>
          <w:sz w:val="18"/>
          <w:szCs w:val="21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21"/>
        </w:rPr>
        <w:t>如有其他使用疑问，请在小程序内留意相关通知公告。感谢您对</w:t>
      </w:r>
      <w:r>
        <w:rPr>
          <w:rFonts w:hint="eastAsia" w:ascii="微软雅黑" w:hAnsi="微软雅黑" w:eastAsia="微软雅黑" w:cs="微软雅黑"/>
          <w:b/>
          <w:bCs/>
          <w:sz w:val="18"/>
          <w:szCs w:val="21"/>
          <w:lang w:val="en-US" w:eastAsia="zh-CN"/>
        </w:rPr>
        <w:t>广西机电设备招标</w:t>
      </w:r>
      <w:r>
        <w:rPr>
          <w:rFonts w:hint="eastAsia" w:ascii="微软雅黑" w:hAnsi="微软雅黑" w:eastAsia="微软雅黑" w:cs="微软雅黑"/>
          <w:b/>
          <w:bCs/>
          <w:sz w:val="18"/>
          <w:szCs w:val="21"/>
        </w:rPr>
        <w:t>有限公司评审工作的支持！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BD1EAF"/>
    <w:multiLevelType w:val="multilevel"/>
    <w:tmpl w:val="26BD1EAF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42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63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84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642ABC"/>
    <w:rsid w:val="14EF7AC7"/>
    <w:rsid w:val="15FE68E9"/>
    <w:rsid w:val="181B75D9"/>
    <w:rsid w:val="2FF40230"/>
    <w:rsid w:val="31556AAC"/>
    <w:rsid w:val="442567B2"/>
    <w:rsid w:val="4C516D59"/>
    <w:rsid w:val="4F0A10D5"/>
    <w:rsid w:val="70642ABC"/>
    <w:rsid w:val="7F1B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1510</Words>
  <Characters>1533</Characters>
  <Lines>0</Lines>
  <Paragraphs>0</Paragraphs>
  <TotalTime>74</TotalTime>
  <ScaleCrop>false</ScaleCrop>
  <LinksUpToDate>false</LinksUpToDate>
  <CharactersWithSpaces>1542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2025-12-31T01:08:00Z</dcterms:created>
  <dc:creator>熙丶岚逸</dc:creator>
  <cp:lastModifiedBy>伴着音乐入梦</cp:lastModifiedBy>
  <dcterms:modified xsi:type="dcterms:W3CDTF">2026-03-10T07:19:41Z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2DDAB553EEE047BE8AA4DBBD20419A36_13</vt:lpwstr>
  </property>
  <property fmtid="{D5CDD505-2E9C-101B-9397-08002B2CF9AE}" pid="4" name="KSOTemplateDocerSaveRecord">
    <vt:lpwstr>eyJoZGlkIjoiMzNjMzBiN2NjNmM0YjZjNGIzOGZmNDZiZjBkMzljMjMiLCJ1c2VySWQiOiI4NTM5NDEyOTcifQ==</vt:lpwstr>
  </property>
</Properties>
</file>