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val="0"/>
        <w:spacing w:line="500" w:lineRule="exact"/>
        <w:jc w:val="center"/>
        <w:outlineLvl w:val="0"/>
        <w:rPr>
          <w:b/>
          <w:bCs/>
          <w:sz w:val="44"/>
          <w:szCs w:val="44"/>
        </w:rPr>
      </w:pPr>
      <w:r>
        <w:rPr>
          <w:rFonts w:hint="eastAsia"/>
          <w:b/>
          <w:bCs/>
          <w:sz w:val="44"/>
          <w:szCs w:val="44"/>
        </w:rPr>
        <w:t>采购需求调查问卷</w:t>
      </w:r>
    </w:p>
    <w:p>
      <w:pPr>
        <w:pStyle w:val="4"/>
        <w:numPr>
          <w:ilvl w:val="0"/>
          <w:numId w:val="2"/>
        </w:numPr>
        <w:ind w:firstLine="301" w:firstLineChars="100"/>
        <w:rPr>
          <w:rFonts w:hint="eastAsia"/>
          <w:szCs w:val="28"/>
          <w:lang w:val="en-US" w:eastAsia="zh-CN"/>
        </w:rPr>
      </w:pPr>
      <w:r>
        <w:rPr>
          <w:rFonts w:hint="eastAsia"/>
          <w:szCs w:val="28"/>
          <w:lang w:val="en-US" w:eastAsia="zh-CN"/>
        </w:rPr>
        <w:t>项目概况</w:t>
      </w:r>
    </w:p>
    <w:p>
      <w:pPr>
        <w:pStyle w:val="5"/>
        <w:numPr>
          <w:ilvl w:val="0"/>
          <w:numId w:val="0"/>
        </w:numPr>
        <w:rPr>
          <w:rFonts w:hint="eastAsia" w:eastAsiaTheme="minorEastAsia"/>
          <w:szCs w:val="28"/>
          <w:lang w:eastAsia="zh-CN"/>
        </w:rPr>
      </w:pPr>
      <w:r>
        <w:rPr>
          <w:rFonts w:hint="eastAsia"/>
          <w:szCs w:val="28"/>
        </w:rPr>
        <w:t>1、项目</w:t>
      </w:r>
      <w:r>
        <w:rPr>
          <w:rFonts w:hint="eastAsia"/>
          <w:szCs w:val="28"/>
          <w:lang w:val="en-US" w:eastAsia="zh-CN"/>
        </w:rPr>
        <w:t>名称</w:t>
      </w:r>
    </w:p>
    <w:p>
      <w:pPr>
        <w:spacing w:line="480" w:lineRule="auto"/>
        <w:ind w:firstLine="480" w:firstLineChars="200"/>
        <w:jc w:val="left"/>
        <w:rPr>
          <w:rFonts w:hint="eastAsia"/>
          <w:sz w:val="24"/>
          <w:szCs w:val="24"/>
        </w:rPr>
      </w:pPr>
      <w:r>
        <w:rPr>
          <w:rFonts w:hint="eastAsia"/>
          <w:sz w:val="24"/>
          <w:szCs w:val="24"/>
        </w:rPr>
        <w:t>项目名称</w:t>
      </w:r>
      <w:r>
        <w:rPr>
          <w:rFonts w:hint="eastAsia"/>
          <w:sz w:val="24"/>
          <w:szCs w:val="24"/>
          <w:lang w:val="en-US" w:eastAsia="zh-CN"/>
        </w:rPr>
        <w:t xml:space="preserve">: </w:t>
      </w:r>
      <w:r>
        <w:rPr>
          <w:rFonts w:hint="eastAsia"/>
          <w:sz w:val="24"/>
          <w:szCs w:val="24"/>
          <w:u w:val="single"/>
        </w:rPr>
        <w:t>课程建设采购项目</w:t>
      </w:r>
    </w:p>
    <w:p>
      <w:pPr>
        <w:spacing w:line="480" w:lineRule="auto"/>
        <w:ind w:firstLine="480" w:firstLineChars="200"/>
        <w:jc w:val="left"/>
        <w:rPr>
          <w:rFonts w:hint="eastAsia"/>
          <w:sz w:val="24"/>
          <w:szCs w:val="24"/>
        </w:rPr>
      </w:pPr>
      <w:r>
        <w:rPr>
          <w:rFonts w:hint="eastAsia"/>
          <w:sz w:val="24"/>
          <w:szCs w:val="24"/>
        </w:rPr>
        <w:t>采购单位：</w:t>
      </w:r>
      <w:r>
        <w:rPr>
          <w:rFonts w:hint="eastAsia"/>
          <w:sz w:val="24"/>
          <w:szCs w:val="24"/>
          <w:u w:val="single"/>
        </w:rPr>
        <w:t>广西农业职业技术大学</w:t>
      </w:r>
    </w:p>
    <w:p>
      <w:pPr>
        <w:spacing w:line="480" w:lineRule="auto"/>
        <w:ind w:firstLine="480" w:firstLineChars="200"/>
        <w:jc w:val="left"/>
        <w:rPr>
          <w:rFonts w:hint="default"/>
          <w:sz w:val="24"/>
          <w:szCs w:val="24"/>
          <w:lang w:val="en-US" w:eastAsia="zh-CN"/>
        </w:rPr>
      </w:pPr>
      <w:r>
        <w:rPr>
          <w:rFonts w:hint="eastAsia"/>
          <w:sz w:val="24"/>
          <w:szCs w:val="24"/>
          <w:lang w:val="en-US" w:eastAsia="zh-CN"/>
        </w:rPr>
        <w:t>采购预算：</w:t>
      </w:r>
      <w:r>
        <w:rPr>
          <w:rFonts w:hint="eastAsia"/>
          <w:sz w:val="24"/>
          <w:szCs w:val="24"/>
          <w:u w:val="single"/>
          <w:lang w:val="en-US" w:eastAsia="zh-CN"/>
        </w:rPr>
        <w:t>230万</w:t>
      </w:r>
    </w:p>
    <w:p>
      <w:pPr>
        <w:pStyle w:val="5"/>
        <w:numPr>
          <w:ilvl w:val="0"/>
          <w:numId w:val="0"/>
        </w:numPr>
        <w:spacing w:line="360" w:lineRule="auto"/>
        <w:ind w:firstLine="281" w:firstLineChars="100"/>
        <w:rPr>
          <w:szCs w:val="28"/>
        </w:rPr>
      </w:pPr>
      <w:r>
        <w:rPr>
          <w:rFonts w:asciiTheme="minorHAnsi" w:hAnsiTheme="minorHAnsi" w:eastAsiaTheme="minorEastAsia" w:cstheme="minorBidi"/>
          <w:b/>
          <w:bCs/>
          <w:kern w:val="2"/>
          <w:sz w:val="28"/>
          <w:szCs w:val="28"/>
          <w:lang w:val="en-US" w:eastAsia="zh-CN" w:bidi="ar-SA"/>
        </w:rPr>
        <w:t>2、</w:t>
      </w:r>
      <w:r>
        <w:rPr>
          <w:rFonts w:hint="eastAsia"/>
          <w:szCs w:val="28"/>
        </w:rPr>
        <w:t>建设</w:t>
      </w:r>
      <w:r>
        <w:rPr>
          <w:rFonts w:hint="eastAsia"/>
          <w:szCs w:val="28"/>
          <w:lang w:val="en-US" w:eastAsia="zh-CN"/>
        </w:rPr>
        <w:t>目标</w:t>
      </w:r>
    </w:p>
    <w:p>
      <w:pPr>
        <w:spacing w:line="480" w:lineRule="auto"/>
        <w:ind w:firstLine="480" w:firstLineChars="200"/>
        <w:jc w:val="left"/>
        <w:rPr>
          <w:rFonts w:hint="eastAsia"/>
          <w:sz w:val="24"/>
          <w:szCs w:val="24"/>
          <w:u w:val="single"/>
          <w:lang w:val="en-US" w:eastAsia="zh-CN"/>
        </w:rPr>
      </w:pPr>
      <w:r>
        <w:rPr>
          <w:rFonts w:hint="eastAsia"/>
          <w:sz w:val="24"/>
          <w:szCs w:val="24"/>
          <w:u w:val="single"/>
          <w:lang w:val="en-US" w:eastAsia="zh-CN"/>
        </w:rPr>
        <w:t>课程（专业）资源库建设及国家化培训资源包采购项目：建设智慧农业技术专业课程资源库，搭建校级课程教学资源库建设平台，正常运行用于教学，同时建设国家化培训资源包，用于本校留学生及老挝分校学生使用。</w:t>
      </w:r>
    </w:p>
    <w:p>
      <w:pPr>
        <w:spacing w:line="480" w:lineRule="auto"/>
        <w:ind w:firstLine="480" w:firstLineChars="200"/>
        <w:jc w:val="left"/>
        <w:rPr>
          <w:rFonts w:hint="eastAsia"/>
          <w:sz w:val="24"/>
          <w:szCs w:val="24"/>
          <w:u w:val="single"/>
          <w:lang w:val="en-US" w:eastAsia="zh-CN"/>
        </w:rPr>
      </w:pPr>
      <w:r>
        <w:rPr>
          <w:rFonts w:hint="eastAsia"/>
          <w:sz w:val="24"/>
          <w:szCs w:val="24"/>
          <w:u w:val="single"/>
          <w:lang w:val="en-US" w:eastAsia="zh-CN"/>
        </w:rPr>
        <w:t>职业本科教材编写采购项目：建设智慧农业技术专业相关职业本科教材编写，解决当前职业本科专业教材匮乏的情况。</w:t>
      </w:r>
    </w:p>
    <w:p>
      <w:pPr>
        <w:pStyle w:val="5"/>
        <w:numPr>
          <w:ilvl w:val="0"/>
          <w:numId w:val="0"/>
        </w:numPr>
        <w:spacing w:line="360" w:lineRule="auto"/>
        <w:ind w:firstLine="562" w:firstLineChars="200"/>
        <w:rPr>
          <w:rFonts w:asciiTheme="minorHAnsi" w:hAnsiTheme="minorHAnsi" w:eastAsiaTheme="minorEastAsia" w:cstheme="minorBidi"/>
          <w:b/>
          <w:bCs/>
          <w:kern w:val="2"/>
          <w:sz w:val="28"/>
          <w:szCs w:val="28"/>
          <w:lang w:val="en-US" w:eastAsia="zh-CN" w:bidi="ar-SA"/>
        </w:rPr>
      </w:pPr>
      <w:r>
        <w:rPr>
          <w:rFonts w:asciiTheme="minorHAnsi" w:hAnsiTheme="minorHAnsi" w:eastAsiaTheme="minorEastAsia" w:cstheme="minorBidi"/>
          <w:b/>
          <w:bCs/>
          <w:kern w:val="2"/>
          <w:sz w:val="28"/>
          <w:szCs w:val="28"/>
          <w:lang w:val="en-US" w:eastAsia="zh-CN" w:bidi="ar-SA"/>
        </w:rPr>
        <w:t>3、</w:t>
      </w:r>
      <w:r>
        <w:rPr>
          <w:rFonts w:hint="eastAsia" w:cstheme="minorBidi"/>
          <w:b/>
          <w:bCs/>
          <w:kern w:val="2"/>
          <w:sz w:val="28"/>
          <w:szCs w:val="28"/>
          <w:lang w:val="en-US" w:eastAsia="zh-CN" w:bidi="ar-SA"/>
        </w:rPr>
        <w:t>采购</w:t>
      </w:r>
      <w:r>
        <w:rPr>
          <w:rFonts w:hint="eastAsia" w:asciiTheme="minorHAnsi" w:hAnsiTheme="minorHAnsi" w:eastAsiaTheme="minorEastAsia" w:cstheme="minorBidi"/>
          <w:b/>
          <w:bCs/>
          <w:kern w:val="2"/>
          <w:sz w:val="28"/>
          <w:szCs w:val="28"/>
          <w:lang w:val="en-US" w:eastAsia="zh-CN" w:bidi="ar-SA"/>
        </w:rPr>
        <w:t>内容</w:t>
      </w:r>
    </w:p>
    <w:tbl>
      <w:tblPr>
        <w:tblStyle w:val="1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57" w:type="dxa"/>
          <w:bottom w:w="0" w:type="dxa"/>
          <w:right w:w="57" w:type="dxa"/>
        </w:tblCellMar>
      </w:tblPr>
      <w:tblGrid>
        <w:gridCol w:w="644"/>
        <w:gridCol w:w="1790"/>
        <w:gridCol w:w="1439"/>
        <w:gridCol w:w="2482"/>
        <w:gridCol w:w="33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72" w:hRule="atLeast"/>
          <w:jc w:val="center"/>
        </w:trPr>
        <w:tc>
          <w:tcPr>
            <w:tcW w:w="330"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tabs>
                <w:tab w:val="left" w:pos="1903"/>
              </w:tabs>
              <w:kinsoku w:val="0"/>
              <w:wordWrap w:val="0"/>
              <w:autoSpaceDE w:val="0"/>
              <w:autoSpaceDN w:val="0"/>
              <w:bidi w:val="0"/>
              <w:adjustRightInd w:val="0"/>
              <w:snapToGrid w:val="0"/>
              <w:jc w:val="left"/>
              <w:rPr>
                <w:rFonts w:hint="default" w:ascii="宋体" w:hAnsi="宋体" w:eastAsia="宋体" w:cs="宋体"/>
                <w:b/>
                <w:snapToGrid w:val="0"/>
                <w:kern w:val="0"/>
                <w:sz w:val="21"/>
                <w:szCs w:val="21"/>
                <w:highlight w:val="none"/>
                <w:lang w:val="en-US" w:eastAsia="zh-CN" w:bidi="zh-CN"/>
              </w:rPr>
            </w:pPr>
            <w:commentRangeStart w:id="0"/>
            <w:bookmarkStart w:id="0" w:name="_Toc8052"/>
            <w:bookmarkStart w:id="1" w:name="_Toc26602"/>
            <w:bookmarkStart w:id="2" w:name="_Toc24653"/>
            <w:r>
              <w:rPr>
                <w:rFonts w:hint="eastAsia" w:ascii="宋体" w:hAnsi="宋体" w:eastAsia="宋体" w:cs="宋体"/>
                <w:b/>
                <w:snapToGrid w:val="0"/>
                <w:kern w:val="0"/>
                <w:sz w:val="21"/>
                <w:szCs w:val="21"/>
                <w:highlight w:val="none"/>
                <w:lang w:val="en-US" w:eastAsia="zh-CN" w:bidi="zh-CN"/>
              </w:rPr>
              <w:t>标项</w:t>
            </w:r>
            <w:commentRangeEnd w:id="0"/>
            <w:r>
              <w:commentReference w:id="0"/>
            </w:r>
          </w:p>
        </w:tc>
        <w:tc>
          <w:tcPr>
            <w:tcW w:w="91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kinsoku w:val="0"/>
              <w:wordWrap w:val="0"/>
              <w:autoSpaceDE w:val="0"/>
              <w:autoSpaceDN w:val="0"/>
              <w:adjustRightInd w:val="0"/>
              <w:snapToGrid w:val="0"/>
              <w:spacing w:beforeLines="0" w:afterLines="0"/>
              <w:jc w:val="center"/>
              <w:rPr>
                <w:rFonts w:hint="default" w:ascii="宋体" w:hAnsi="宋体" w:eastAsia="宋体" w:cs="宋体"/>
                <w:b/>
                <w:snapToGrid w:val="0"/>
                <w:kern w:val="0"/>
                <w:sz w:val="21"/>
                <w:szCs w:val="21"/>
                <w:highlight w:val="none"/>
                <w:lang w:val="en-US" w:eastAsia="zh-CN" w:bidi="zh-CN"/>
              </w:rPr>
            </w:pPr>
            <w:r>
              <w:rPr>
                <w:rFonts w:hint="eastAsia" w:ascii="宋体" w:hAnsi="宋体" w:eastAsia="宋体" w:cs="宋体"/>
                <w:b/>
                <w:snapToGrid w:val="0"/>
                <w:kern w:val="0"/>
                <w:sz w:val="21"/>
                <w:szCs w:val="21"/>
                <w:highlight w:val="none"/>
                <w:lang w:val="en-US" w:eastAsia="zh-CN" w:bidi="zh-CN"/>
              </w:rPr>
              <w:t>子项目名称</w:t>
            </w:r>
          </w:p>
        </w:tc>
        <w:tc>
          <w:tcPr>
            <w:tcW w:w="73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kinsoku w:val="0"/>
              <w:wordWrap w:val="0"/>
              <w:autoSpaceDE w:val="0"/>
              <w:autoSpaceDN w:val="0"/>
              <w:adjustRightInd w:val="0"/>
              <w:snapToGrid w:val="0"/>
              <w:spacing w:beforeLines="0" w:afterLines="0"/>
              <w:jc w:val="center"/>
              <w:rPr>
                <w:rFonts w:hint="default" w:ascii="宋体" w:hAnsi="宋体" w:eastAsia="宋体" w:cs="宋体"/>
                <w:b/>
                <w:snapToGrid w:val="0"/>
                <w:kern w:val="0"/>
                <w:sz w:val="21"/>
                <w:szCs w:val="21"/>
                <w:highlight w:val="none"/>
                <w:lang w:val="zh-CN" w:bidi="zh-CN"/>
              </w:rPr>
            </w:pPr>
            <w:r>
              <w:rPr>
                <w:rFonts w:hint="default" w:ascii="宋体" w:hAnsi="宋体" w:eastAsia="宋体" w:cs="宋体"/>
                <w:b/>
                <w:snapToGrid w:val="0"/>
                <w:kern w:val="0"/>
                <w:sz w:val="21"/>
                <w:szCs w:val="21"/>
                <w:highlight w:val="none"/>
                <w:lang w:val="zh-CN" w:bidi="zh-CN"/>
              </w:rPr>
              <w:t>建设内容</w:t>
            </w:r>
          </w:p>
        </w:tc>
        <w:tc>
          <w:tcPr>
            <w:tcW w:w="1273"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kinsoku w:val="0"/>
              <w:wordWrap w:val="0"/>
              <w:autoSpaceDE w:val="0"/>
              <w:autoSpaceDN w:val="0"/>
              <w:adjustRightInd w:val="0"/>
              <w:snapToGrid w:val="0"/>
              <w:spacing w:beforeLines="0" w:afterLines="0"/>
              <w:jc w:val="center"/>
              <w:rPr>
                <w:rFonts w:hint="default" w:ascii="宋体" w:hAnsi="宋体" w:eastAsia="宋体" w:cs="宋体"/>
                <w:b/>
                <w:snapToGrid w:val="0"/>
                <w:kern w:val="0"/>
                <w:sz w:val="21"/>
                <w:szCs w:val="21"/>
                <w:highlight w:val="none"/>
                <w:lang w:val="en-US" w:eastAsia="zh-CN" w:bidi="zh-CN"/>
              </w:rPr>
            </w:pPr>
            <w:r>
              <w:rPr>
                <w:rFonts w:hint="eastAsia" w:ascii="宋体" w:hAnsi="宋体" w:eastAsia="宋体" w:cs="宋体"/>
                <w:b/>
                <w:snapToGrid w:val="0"/>
                <w:kern w:val="0"/>
                <w:sz w:val="21"/>
                <w:szCs w:val="21"/>
                <w:highlight w:val="none"/>
                <w:lang w:val="en-US" w:eastAsia="zh-CN" w:bidi="zh-CN"/>
              </w:rPr>
              <w:t>技术要求</w:t>
            </w:r>
          </w:p>
        </w:tc>
        <w:tc>
          <w:tcPr>
            <w:tcW w:w="173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kinsoku w:val="0"/>
              <w:wordWrap w:val="0"/>
              <w:autoSpaceDE w:val="0"/>
              <w:autoSpaceDN w:val="0"/>
              <w:adjustRightInd w:val="0"/>
              <w:snapToGrid w:val="0"/>
              <w:spacing w:beforeLines="0" w:afterLines="0"/>
              <w:jc w:val="center"/>
              <w:rPr>
                <w:rFonts w:hint="default" w:ascii="宋体" w:hAnsi="宋体" w:eastAsia="宋体" w:cs="宋体"/>
                <w:b/>
                <w:snapToGrid w:val="0"/>
                <w:kern w:val="0"/>
                <w:sz w:val="21"/>
                <w:szCs w:val="21"/>
                <w:highlight w:val="none"/>
                <w:lang w:val="en-US" w:eastAsia="zh-CN" w:bidi="zh-CN"/>
              </w:rPr>
            </w:pPr>
            <w:r>
              <w:rPr>
                <w:rFonts w:hint="eastAsia" w:ascii="宋体" w:hAnsi="宋体" w:eastAsia="宋体" w:cs="宋体"/>
                <w:b/>
                <w:snapToGrid w:val="0"/>
                <w:kern w:val="0"/>
                <w:sz w:val="21"/>
                <w:szCs w:val="21"/>
                <w:highlight w:val="none"/>
                <w:lang w:val="en-US" w:eastAsia="zh-CN" w:bidi="zh-CN"/>
              </w:rPr>
              <w:t>商务要求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498" w:hRule="atLeast"/>
          <w:jc w:val="center"/>
        </w:trPr>
        <w:tc>
          <w:tcPr>
            <w:tcW w:w="330" w:type="pct"/>
            <w:tcBorders>
              <w:top w:val="single" w:color="000000" w:sz="4" w:space="0"/>
              <w:left w:val="single" w:color="000000" w:sz="4" w:space="0"/>
              <w:right w:val="single" w:color="000000" w:sz="4" w:space="0"/>
              <w:tl2br w:val="nil"/>
              <w:tr2bl w:val="nil"/>
            </w:tcBorders>
            <w:noWrap w:val="0"/>
            <w:vAlign w:val="center"/>
          </w:tcPr>
          <w:p>
            <w:pPr>
              <w:kinsoku w:val="0"/>
              <w:wordWrap w:val="0"/>
              <w:autoSpaceDE w:val="0"/>
              <w:autoSpaceDN w:val="0"/>
              <w:adjustRightInd w:val="0"/>
              <w:snapToGrid w:val="0"/>
              <w:spacing w:beforeLines="0" w:afterLines="0"/>
              <w:jc w:val="center"/>
              <w:rPr>
                <w:rFonts w:hint="default"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1</w:t>
            </w:r>
          </w:p>
        </w:tc>
        <w:tc>
          <w:tcPr>
            <w:tcW w:w="91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center"/>
              <w:textAlignment w:val="center"/>
              <w:rPr>
                <w:rFonts w:hint="default"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课程（专业）教学资源库建设-课程及网站</w:t>
            </w:r>
          </w:p>
        </w:tc>
        <w:tc>
          <w:tcPr>
            <w:tcW w:w="738" w:type="pct"/>
            <w:tcBorders>
              <w:top w:val="single" w:color="000000" w:sz="4" w:space="0"/>
              <w:left w:val="single" w:color="000000" w:sz="4" w:space="0"/>
              <w:bottom w:val="single" w:color="auto"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default" w:ascii="宋体" w:hAnsi="宋体" w:eastAsia="宋体" w:cs="Calibri"/>
                <w:snapToGrid w:val="0"/>
                <w:color w:val="000000"/>
                <w:kern w:val="0"/>
                <w:sz w:val="21"/>
                <w:szCs w:val="21"/>
                <w:lang w:val="zh-CN" w:bidi="zh-CN"/>
              </w:rPr>
            </w:pPr>
            <w:r>
              <w:rPr>
                <w:rFonts w:hint="eastAsia" w:ascii="宋体" w:hAnsi="宋体" w:eastAsia="宋体" w:cs="Calibri"/>
                <w:snapToGrid w:val="0"/>
                <w:color w:val="000000"/>
                <w:kern w:val="0"/>
                <w:sz w:val="21"/>
                <w:szCs w:val="21"/>
                <w:lang w:val="en-US" w:eastAsia="zh-CN" w:bidi="zh-CN"/>
              </w:rPr>
              <w:t>专业资源库</w:t>
            </w:r>
            <w:r>
              <w:rPr>
                <w:rFonts w:hint="default" w:ascii="宋体" w:hAnsi="宋体" w:eastAsia="宋体" w:cs="Calibri"/>
                <w:snapToGrid w:val="0"/>
                <w:color w:val="000000"/>
                <w:kern w:val="0"/>
                <w:sz w:val="21"/>
                <w:szCs w:val="21"/>
                <w:lang w:val="zh-CN" w:bidi="zh-CN"/>
              </w:rPr>
              <w:t>10门专业核心课程</w:t>
            </w:r>
            <w:r>
              <w:rPr>
                <w:rFonts w:hint="eastAsia" w:ascii="宋体" w:hAnsi="宋体" w:eastAsia="宋体" w:cs="Calibri"/>
                <w:snapToGrid w:val="0"/>
                <w:color w:val="000000"/>
                <w:kern w:val="0"/>
                <w:sz w:val="21"/>
                <w:szCs w:val="21"/>
                <w:lang w:val="en-US" w:eastAsia="zh-CN" w:bidi="zh-CN"/>
              </w:rPr>
              <w:t>及</w:t>
            </w:r>
            <w:r>
              <w:rPr>
                <w:rFonts w:hint="default" w:ascii="宋体" w:hAnsi="宋体" w:eastAsia="宋体" w:cs="Calibri"/>
                <w:snapToGrid w:val="0"/>
                <w:color w:val="000000"/>
                <w:kern w:val="0"/>
                <w:sz w:val="21"/>
                <w:szCs w:val="21"/>
                <w:lang w:val="zh-CN" w:bidi="zh-CN"/>
              </w:rPr>
              <w:t>资源库网站开发</w:t>
            </w:r>
          </w:p>
        </w:tc>
        <w:tc>
          <w:tcPr>
            <w:tcW w:w="1273" w:type="pct"/>
            <w:tcBorders>
              <w:top w:val="single" w:color="000000" w:sz="4" w:space="0"/>
              <w:left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课程宣传片、微课视频、微课配套PPT课件、微课配套音频、二维动画、三维动画、课程思政（企业案例）、实训类微课、图片美化处理、专业资源库的订制与设计等技术服务</w:t>
            </w:r>
          </w:p>
        </w:tc>
        <w:tc>
          <w:tcPr>
            <w:tcW w:w="1738" w:type="pct"/>
            <w:vMerge w:val="restart"/>
            <w:tcBorders>
              <w:top w:val="single" w:color="000000" w:sz="4" w:space="0"/>
              <w:left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自签订合同之日起180日历日内全部交付完成并验收合格。售后服务时间自在线课程资源库相关内容最终验收合格并交付使用之日起计算，售后服务期1年，服务期内若出现平台无法登陆、课程PPT等无法打开、视频无法播放、字幕错误或声音错误等质量问题时，软件使用卡顿等情况，成交供应商须提供实时线上服务，线上无法解决的须24小时内提供上门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181" w:hRule="atLeast"/>
          <w:jc w:val="center"/>
        </w:trPr>
        <w:tc>
          <w:tcPr>
            <w:tcW w:w="330" w:type="pct"/>
            <w:tcBorders>
              <w:left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center"/>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2</w:t>
            </w:r>
          </w:p>
        </w:tc>
        <w:tc>
          <w:tcPr>
            <w:tcW w:w="91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center"/>
              <w:textAlignment w:val="center"/>
              <w:rPr>
                <w:rFonts w:hint="default"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课程（专业）教学资源库建设-虚拟仿真</w:t>
            </w:r>
          </w:p>
        </w:tc>
        <w:tc>
          <w:tcPr>
            <w:tcW w:w="73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default" w:ascii="宋体" w:hAnsi="宋体" w:eastAsia="宋体" w:cs="Calibri"/>
                <w:snapToGrid w:val="0"/>
                <w:color w:val="000000"/>
                <w:kern w:val="0"/>
                <w:sz w:val="21"/>
                <w:szCs w:val="21"/>
                <w:lang w:val="zh-CN" w:bidi="zh-CN"/>
              </w:rPr>
            </w:pPr>
            <w:r>
              <w:rPr>
                <w:rFonts w:hint="default" w:ascii="宋体" w:hAnsi="宋体" w:eastAsia="宋体" w:cs="Calibri"/>
                <w:snapToGrid w:val="0"/>
                <w:color w:val="000000"/>
                <w:kern w:val="0"/>
                <w:sz w:val="21"/>
                <w:szCs w:val="21"/>
                <w:lang w:val="zh-CN" w:bidi="zh-CN"/>
              </w:rPr>
              <w:t>虚拟仿真资源开发</w:t>
            </w:r>
          </w:p>
        </w:tc>
        <w:tc>
          <w:tcPr>
            <w:tcW w:w="1273"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2个虚拟仿真软件开发及应用</w:t>
            </w:r>
          </w:p>
        </w:tc>
        <w:tc>
          <w:tcPr>
            <w:tcW w:w="1738" w:type="pct"/>
            <w:vMerge w:val="continue"/>
            <w:tcBorders>
              <w:left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098" w:hRule="atLeast"/>
          <w:jc w:val="center"/>
        </w:trPr>
        <w:tc>
          <w:tcPr>
            <w:tcW w:w="330" w:type="pct"/>
            <w:tcBorders>
              <w:left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center"/>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3</w:t>
            </w:r>
          </w:p>
        </w:tc>
        <w:tc>
          <w:tcPr>
            <w:tcW w:w="91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center"/>
              <w:textAlignment w:val="center"/>
              <w:rPr>
                <w:rFonts w:hint="default" w:ascii="宋体" w:hAnsi="宋体" w:eastAsia="宋体" w:cs="Calibri"/>
                <w:snapToGrid w:val="0"/>
                <w:color w:val="000000"/>
                <w:kern w:val="0"/>
                <w:sz w:val="21"/>
                <w:szCs w:val="21"/>
                <w:lang w:val="en-US" w:eastAsia="zh-CN" w:bidi="zh-CN"/>
              </w:rPr>
            </w:pPr>
            <w:r>
              <w:rPr>
                <w:rFonts w:hint="default" w:ascii="宋体" w:hAnsi="宋体" w:eastAsia="宋体" w:cs="Calibri"/>
                <w:snapToGrid w:val="0"/>
                <w:color w:val="000000"/>
                <w:kern w:val="0"/>
                <w:sz w:val="21"/>
                <w:szCs w:val="21"/>
                <w:lang w:val="zh-CN" w:bidi="zh-CN"/>
              </w:rPr>
              <w:t>国际化</w:t>
            </w:r>
            <w:r>
              <w:rPr>
                <w:rFonts w:hint="eastAsia" w:ascii="宋体" w:hAnsi="宋体" w:eastAsia="宋体" w:cs="Calibri"/>
                <w:snapToGrid w:val="0"/>
                <w:color w:val="000000"/>
                <w:kern w:val="0"/>
                <w:sz w:val="21"/>
                <w:szCs w:val="21"/>
                <w:lang w:val="en-US" w:eastAsia="zh-CN" w:bidi="zh-CN"/>
              </w:rPr>
              <w:t>培训资源包</w:t>
            </w:r>
          </w:p>
        </w:tc>
        <w:tc>
          <w:tcPr>
            <w:tcW w:w="73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default" w:ascii="宋体" w:hAnsi="宋体" w:eastAsia="宋体" w:cs="Calibri"/>
                <w:snapToGrid w:val="0"/>
                <w:color w:val="000000"/>
                <w:kern w:val="0"/>
                <w:sz w:val="21"/>
                <w:szCs w:val="21"/>
                <w:lang w:val="zh-CN" w:bidi="zh-CN"/>
              </w:rPr>
            </w:pPr>
            <w:r>
              <w:rPr>
                <w:rFonts w:hint="default" w:ascii="宋体" w:hAnsi="宋体" w:eastAsia="宋体" w:cs="Calibri"/>
                <w:snapToGrid w:val="0"/>
                <w:color w:val="000000"/>
                <w:kern w:val="0"/>
                <w:sz w:val="21"/>
                <w:szCs w:val="21"/>
                <w:lang w:val="zh-CN" w:bidi="zh-CN"/>
              </w:rPr>
              <w:t>面向东盟国际化职业教育资源建设</w:t>
            </w:r>
          </w:p>
        </w:tc>
        <w:tc>
          <w:tcPr>
            <w:tcW w:w="1273"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2门在线课程相关视频的译制和教学文本翻译</w:t>
            </w:r>
          </w:p>
        </w:tc>
        <w:tc>
          <w:tcPr>
            <w:tcW w:w="1738" w:type="pct"/>
            <w:vMerge w:val="continue"/>
            <w:tcBorders>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941" w:hRule="atLeast"/>
          <w:jc w:val="center"/>
        </w:trPr>
        <w:tc>
          <w:tcPr>
            <w:tcW w:w="330" w:type="pct"/>
            <w:tcBorders>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center"/>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4</w:t>
            </w:r>
          </w:p>
        </w:tc>
        <w:tc>
          <w:tcPr>
            <w:tcW w:w="91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center"/>
              <w:textAlignment w:val="center"/>
              <w:rPr>
                <w:rFonts w:hint="default" w:ascii="宋体" w:hAnsi="宋体" w:eastAsia="宋体" w:cs="Calibri"/>
                <w:snapToGrid w:val="0"/>
                <w:color w:val="000000"/>
                <w:kern w:val="0"/>
                <w:sz w:val="21"/>
                <w:szCs w:val="21"/>
                <w:lang w:val="en-US" w:bidi="zh-CN"/>
              </w:rPr>
            </w:pPr>
            <w:r>
              <w:rPr>
                <w:rFonts w:hint="eastAsia" w:ascii="宋体" w:hAnsi="宋体" w:eastAsia="宋体" w:cs="Calibri"/>
                <w:snapToGrid w:val="0"/>
                <w:color w:val="000000"/>
                <w:kern w:val="0"/>
                <w:sz w:val="21"/>
                <w:szCs w:val="21"/>
                <w:lang w:val="en-US" w:bidi="zh-CN"/>
              </w:rPr>
              <w:t>职业本科教材编写</w:t>
            </w:r>
            <w:bookmarkStart w:id="5" w:name="_GoBack"/>
            <w:bookmarkEnd w:id="5"/>
          </w:p>
        </w:tc>
        <w:tc>
          <w:tcPr>
            <w:tcW w:w="73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default" w:ascii="宋体" w:hAnsi="宋体" w:eastAsia="宋体" w:cs="Calibri"/>
                <w:snapToGrid w:val="0"/>
                <w:color w:val="000000"/>
                <w:kern w:val="0"/>
                <w:sz w:val="21"/>
                <w:szCs w:val="21"/>
                <w:lang w:val="zh-CN" w:bidi="zh-CN"/>
              </w:rPr>
            </w:pPr>
            <w:r>
              <w:rPr>
                <w:rFonts w:hint="default" w:ascii="宋体" w:hAnsi="宋体" w:eastAsia="宋体" w:cs="Calibri"/>
                <w:snapToGrid w:val="0"/>
                <w:color w:val="000000"/>
                <w:kern w:val="0"/>
                <w:sz w:val="21"/>
                <w:szCs w:val="21"/>
                <w:lang w:val="zh-CN" w:bidi="zh-CN"/>
              </w:rPr>
              <w:t>职业本科教材编写</w:t>
            </w:r>
          </w:p>
        </w:tc>
        <w:tc>
          <w:tcPr>
            <w:tcW w:w="1273"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编写并出版具有正规国际标准书号的5部职业本科教材，图书以开本16开，70克胶版纸，双色印刷，无线胶订，印刷、装订质量符合国家出版行业标准。提供永久性数字教育综合服务平台，通过扫描纸质教材中的二维码可正常观看教材中的微课、视频、动画、课件、练习等。二维码由成交供应商提供，每个二维码扫描后呈现的内容要与采购人所提供的微课、视频、动画、课件、练习等内容一一对应。提供教材编写培训和教材评奖评优指导服务。提供部分样书。</w:t>
            </w:r>
          </w:p>
        </w:tc>
        <w:tc>
          <w:tcPr>
            <w:tcW w:w="1738" w:type="pct"/>
            <w:tcBorders>
              <w:top w:val="single" w:color="000000" w:sz="4" w:space="0"/>
              <w:left w:val="single" w:color="000000" w:sz="4" w:space="0"/>
              <w:bottom w:val="single" w:color="000000" w:sz="4" w:space="0"/>
              <w:right w:val="single" w:color="000000" w:sz="4" w:space="0"/>
              <w:tl2br w:val="nil"/>
              <w:tr2bl w:val="nil"/>
            </w:tcBorders>
            <w:noWrap w:val="0"/>
            <w:vAlign w:val="center"/>
          </w:tcPr>
          <w:p>
            <w:pPr>
              <w:widowControl/>
              <w:kinsoku w:val="0"/>
              <w:wordWrap w:val="0"/>
              <w:autoSpaceDE w:val="0"/>
              <w:autoSpaceDN w:val="0"/>
              <w:adjustRightInd w:val="0"/>
              <w:snapToGrid w:val="0"/>
              <w:spacing w:beforeLines="0" w:afterLines="0"/>
              <w:jc w:val="left"/>
              <w:textAlignment w:val="center"/>
              <w:rPr>
                <w:rFonts w:hint="eastAsia" w:ascii="宋体" w:hAnsi="宋体" w:eastAsia="宋体" w:cs="Calibri"/>
                <w:snapToGrid w:val="0"/>
                <w:color w:val="000000"/>
                <w:kern w:val="0"/>
                <w:sz w:val="21"/>
                <w:szCs w:val="21"/>
                <w:lang w:val="en-US" w:eastAsia="zh-CN" w:bidi="zh-CN"/>
              </w:rPr>
            </w:pPr>
            <w:r>
              <w:rPr>
                <w:rFonts w:hint="eastAsia" w:ascii="宋体" w:hAnsi="宋体" w:eastAsia="宋体" w:cs="Calibri"/>
                <w:snapToGrid w:val="0"/>
                <w:color w:val="000000"/>
                <w:kern w:val="0"/>
                <w:sz w:val="21"/>
                <w:szCs w:val="21"/>
                <w:lang w:val="en-US" w:eastAsia="zh-CN" w:bidi="zh-CN"/>
              </w:rPr>
              <w:t>自签订合同之日起 210 日历日内全部交付完成并验收合格。售后服务时间自教材最终验收合格并交付使用之日起计算，若教材在最终使用者手中出现质量问题时，成交供应商应该在接到通知后48小时内进行退货，费用由成交供应商负责，并积极与采购方沟通修改完成后，重新提供教材。</w:t>
            </w:r>
          </w:p>
        </w:tc>
      </w:tr>
    </w:tbl>
    <w:p>
      <w:pPr>
        <w:rPr>
          <w:b/>
          <w:bCs/>
          <w:sz w:val="24"/>
          <w:szCs w:val="24"/>
        </w:rPr>
      </w:pPr>
    </w:p>
    <w:p>
      <w:pPr>
        <w:pStyle w:val="2"/>
      </w:pPr>
      <w:r>
        <w:br w:type="page"/>
      </w:r>
    </w:p>
    <w:p>
      <w:pPr>
        <w:pStyle w:val="4"/>
        <w:numPr>
          <w:ilvl w:val="0"/>
          <w:numId w:val="3"/>
        </w:numPr>
        <w:rPr>
          <w:rFonts w:hint="eastAsia"/>
          <w:szCs w:val="30"/>
        </w:rPr>
      </w:pPr>
      <w:r>
        <w:rPr>
          <w:rFonts w:hint="eastAsia"/>
          <w:szCs w:val="30"/>
        </w:rPr>
        <w:t>调查内容</w:t>
      </w:r>
    </w:p>
    <w:p>
      <w:pPr>
        <w:pStyle w:val="5"/>
        <w:numPr>
          <w:ilvl w:val="0"/>
          <w:numId w:val="0"/>
        </w:numPr>
      </w:pPr>
      <w:r>
        <w:rPr>
          <w:rFonts w:hint="eastAsia"/>
          <w:lang w:val="en-US" w:eastAsia="zh-CN"/>
        </w:rPr>
        <w:t>1</w:t>
      </w:r>
      <w:r>
        <w:rPr>
          <w:rFonts w:hint="eastAsia"/>
        </w:rPr>
        <w:t>、</w:t>
      </w:r>
      <w:bookmarkEnd w:id="0"/>
      <w:r>
        <w:rPr>
          <w:rFonts w:hint="eastAsia"/>
        </w:rPr>
        <w:t>资料要求</w:t>
      </w:r>
    </w:p>
    <w:p>
      <w:pPr>
        <w:pStyle w:val="2"/>
        <w:rPr>
          <w:rFonts w:ascii="宋体" w:hAnsi="宋体" w:eastAsia="宋体"/>
          <w:sz w:val="24"/>
          <w:szCs w:val="24"/>
        </w:rPr>
      </w:pPr>
      <w:r>
        <w:rPr>
          <w:rFonts w:hint="eastAsia" w:ascii="宋体" w:hAnsi="宋体" w:eastAsia="宋体"/>
          <w:sz w:val="24"/>
          <w:szCs w:val="24"/>
        </w:rPr>
        <w:t>1.营业执照副本扫描件：</w:t>
      </w:r>
    </w:p>
    <w:p>
      <w:pPr>
        <w:pStyle w:val="2"/>
        <w:rPr>
          <w:rFonts w:ascii="宋体" w:hAnsi="宋体" w:eastAsia="宋体"/>
          <w:sz w:val="24"/>
          <w:szCs w:val="24"/>
        </w:rPr>
      </w:pPr>
    </w:p>
    <w:p>
      <w:pPr>
        <w:pStyle w:val="2"/>
        <w:rPr>
          <w:color w:val="0070C0"/>
          <w:sz w:val="24"/>
          <w:szCs w:val="24"/>
        </w:rPr>
      </w:pPr>
      <w:r>
        <w:rPr>
          <w:rFonts w:hint="eastAsia" w:ascii="宋体" w:hAnsi="宋体" w:eastAsia="宋体"/>
          <w:sz w:val="24"/>
          <w:szCs w:val="24"/>
        </w:rPr>
        <w:t>2.相关资质证书：</w:t>
      </w:r>
      <w:r>
        <w:rPr>
          <w:rFonts w:hint="eastAsia"/>
          <w:color w:val="0070C0"/>
          <w:sz w:val="24"/>
          <w:szCs w:val="24"/>
        </w:rPr>
        <w:t>（相关产品认证、资质认证</w:t>
      </w:r>
      <w:r>
        <w:rPr>
          <w:rFonts w:hint="eastAsia"/>
          <w:color w:val="0070C0"/>
          <w:sz w:val="24"/>
          <w:szCs w:val="24"/>
          <w:lang w:eastAsia="zh-CN"/>
        </w:rPr>
        <w:t>、</w:t>
      </w:r>
      <w:r>
        <w:rPr>
          <w:rFonts w:hint="eastAsia"/>
          <w:color w:val="0070C0"/>
          <w:sz w:val="24"/>
          <w:szCs w:val="24"/>
          <w:lang w:val="en-US" w:eastAsia="zh-CN"/>
        </w:rPr>
        <w:t>产品介绍</w:t>
      </w:r>
      <w:r>
        <w:rPr>
          <w:rFonts w:hint="eastAsia"/>
          <w:color w:val="0070C0"/>
          <w:sz w:val="24"/>
          <w:szCs w:val="24"/>
        </w:rPr>
        <w:t>等）</w:t>
      </w:r>
    </w:p>
    <w:p/>
    <w:p>
      <w:pPr>
        <w:widowControl/>
        <w:jc w:val="left"/>
        <w:rPr>
          <w:szCs w:val="20"/>
        </w:rPr>
      </w:pPr>
      <w:r>
        <w:br w:type="page"/>
      </w:r>
    </w:p>
    <w:bookmarkEnd w:id="1"/>
    <w:bookmarkEnd w:id="2"/>
    <w:p>
      <w:pPr>
        <w:pStyle w:val="5"/>
        <w:numPr>
          <w:ilvl w:val="0"/>
          <w:numId w:val="0"/>
        </w:numPr>
        <w:rPr>
          <w:rFonts w:hint="eastAsia"/>
          <w:lang w:val="en-US" w:eastAsia="zh-CN"/>
        </w:rPr>
      </w:pPr>
      <w:bookmarkStart w:id="3" w:name="_Toc24690"/>
      <w:r>
        <w:rPr>
          <w:rFonts w:hint="eastAsia"/>
          <w:lang w:val="en-US" w:eastAsia="zh-CN"/>
        </w:rPr>
        <w:t>2、市场调查情况说明</w:t>
      </w:r>
    </w:p>
    <w:p>
      <w:pPr>
        <w:spacing w:line="360" w:lineRule="auto"/>
        <w:jc w:val="left"/>
        <w:rPr>
          <w:sz w:val="24"/>
          <w:szCs w:val="24"/>
        </w:rPr>
      </w:pPr>
      <w:r>
        <w:rPr>
          <w:rFonts w:hint="eastAsia"/>
          <w:sz w:val="24"/>
          <w:szCs w:val="24"/>
        </w:rPr>
        <w:t>（1）同类（高校</w:t>
      </w:r>
      <w:r>
        <w:rPr>
          <w:rFonts w:hint="eastAsia"/>
          <w:sz w:val="24"/>
          <w:szCs w:val="24"/>
          <w:lang w:val="en-US" w:eastAsia="zh-CN"/>
        </w:rPr>
        <w:t>或科研单位</w:t>
      </w:r>
      <w:r>
        <w:rPr>
          <w:rFonts w:hint="eastAsia"/>
          <w:sz w:val="24"/>
          <w:szCs w:val="24"/>
        </w:rPr>
        <w:t>）采购项目历史成交信息（</w:t>
      </w:r>
      <w:r>
        <w:rPr>
          <w:rFonts w:hint="eastAsia"/>
          <w:sz w:val="24"/>
          <w:szCs w:val="24"/>
          <w:lang w:val="en-US" w:eastAsia="zh-CN"/>
        </w:rPr>
        <w:t>如有请提供，</w:t>
      </w:r>
      <w:r>
        <w:rPr>
          <w:rFonts w:hint="eastAsia"/>
          <w:sz w:val="24"/>
          <w:szCs w:val="24"/>
        </w:rPr>
        <w:t>格式</w:t>
      </w:r>
      <w:r>
        <w:rPr>
          <w:rFonts w:hint="eastAsia"/>
          <w:sz w:val="24"/>
          <w:szCs w:val="24"/>
          <w:lang w:val="en-US" w:eastAsia="zh-CN"/>
        </w:rPr>
        <w:t>可</w:t>
      </w:r>
      <w:r>
        <w:rPr>
          <w:rFonts w:hint="eastAsia"/>
          <w:sz w:val="24"/>
          <w:szCs w:val="24"/>
        </w:rPr>
        <w:t>自拟，附合同或中标通知书复印件）</w:t>
      </w:r>
    </w:p>
    <w:p>
      <w:pPr>
        <w:pStyle w:val="2"/>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236"/>
        <w:gridCol w:w="1701"/>
        <w:gridCol w:w="1132"/>
        <w:gridCol w:w="1231"/>
        <w:gridCol w:w="1213"/>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4" w:type="dxa"/>
            <w:vAlign w:val="center"/>
          </w:tcPr>
          <w:p>
            <w:pPr>
              <w:pStyle w:val="2"/>
              <w:jc w:val="center"/>
            </w:pPr>
            <w:r>
              <w:rPr>
                <w:rFonts w:hint="eastAsia"/>
              </w:rPr>
              <w:t>序号</w:t>
            </w:r>
          </w:p>
        </w:tc>
        <w:tc>
          <w:tcPr>
            <w:tcW w:w="1236" w:type="dxa"/>
            <w:vAlign w:val="center"/>
          </w:tcPr>
          <w:p>
            <w:pPr>
              <w:pStyle w:val="2"/>
              <w:jc w:val="center"/>
            </w:pPr>
            <w:r>
              <w:rPr>
                <w:rFonts w:hint="eastAsia"/>
                <w:szCs w:val="21"/>
              </w:rPr>
              <w:t>项目</w:t>
            </w:r>
            <w:r>
              <w:rPr>
                <w:szCs w:val="21"/>
              </w:rPr>
              <w:t>名称</w:t>
            </w:r>
          </w:p>
        </w:tc>
        <w:tc>
          <w:tcPr>
            <w:tcW w:w="1701" w:type="dxa"/>
            <w:vAlign w:val="center"/>
          </w:tcPr>
          <w:p>
            <w:pPr>
              <w:pStyle w:val="2"/>
              <w:jc w:val="center"/>
            </w:pPr>
            <w:r>
              <w:rPr>
                <w:rFonts w:hint="eastAsia"/>
              </w:rPr>
              <w:t>服务内容</w:t>
            </w:r>
          </w:p>
        </w:tc>
        <w:tc>
          <w:tcPr>
            <w:tcW w:w="1132" w:type="dxa"/>
            <w:vAlign w:val="center"/>
          </w:tcPr>
          <w:p>
            <w:pPr>
              <w:pStyle w:val="2"/>
              <w:ind w:firstLine="420" w:firstLineChars="200"/>
              <w:jc w:val="both"/>
              <w:rPr>
                <w:rFonts w:hint="default" w:eastAsiaTheme="minorEastAsia"/>
                <w:lang w:val="en-US" w:eastAsia="zh-CN"/>
              </w:rPr>
            </w:pPr>
            <w:r>
              <w:rPr>
                <w:rFonts w:hint="eastAsia"/>
                <w:lang w:val="en-US" w:eastAsia="zh-CN"/>
              </w:rPr>
              <w:t>数量</w:t>
            </w:r>
          </w:p>
        </w:tc>
        <w:tc>
          <w:tcPr>
            <w:tcW w:w="1231" w:type="dxa"/>
            <w:vAlign w:val="center"/>
          </w:tcPr>
          <w:p>
            <w:pPr>
              <w:pStyle w:val="2"/>
              <w:jc w:val="center"/>
            </w:pPr>
            <w:r>
              <w:rPr>
                <w:rFonts w:hint="eastAsia"/>
              </w:rPr>
              <w:t>合同金额</w:t>
            </w:r>
          </w:p>
        </w:tc>
        <w:tc>
          <w:tcPr>
            <w:tcW w:w="1213" w:type="dxa"/>
            <w:vAlign w:val="center"/>
          </w:tcPr>
          <w:p>
            <w:pPr>
              <w:pStyle w:val="2"/>
              <w:jc w:val="center"/>
            </w:pPr>
            <w:r>
              <w:t>采购单位</w:t>
            </w:r>
          </w:p>
        </w:tc>
        <w:tc>
          <w:tcPr>
            <w:tcW w:w="1385" w:type="dxa"/>
            <w:vAlign w:val="center"/>
          </w:tcPr>
          <w:p>
            <w:pPr>
              <w:pStyle w:val="2"/>
              <w:jc w:val="center"/>
            </w:pPr>
            <w:r>
              <w:rPr>
                <w:rFonts w:hint="eastAsia"/>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744" w:type="dxa"/>
            <w:vAlign w:val="center"/>
          </w:tcPr>
          <w:p>
            <w:pPr>
              <w:pStyle w:val="2"/>
              <w:jc w:val="center"/>
            </w:pPr>
            <w:r>
              <w:rPr>
                <w:rFonts w:hint="eastAsia"/>
              </w:rPr>
              <w:t>1</w:t>
            </w:r>
          </w:p>
        </w:tc>
        <w:tc>
          <w:tcPr>
            <w:tcW w:w="1236" w:type="dxa"/>
            <w:vAlign w:val="center"/>
          </w:tcPr>
          <w:p>
            <w:pPr>
              <w:pStyle w:val="2"/>
              <w:jc w:val="center"/>
            </w:pPr>
          </w:p>
        </w:tc>
        <w:tc>
          <w:tcPr>
            <w:tcW w:w="1701" w:type="dxa"/>
            <w:vAlign w:val="center"/>
          </w:tcPr>
          <w:p>
            <w:pPr>
              <w:pStyle w:val="2"/>
              <w:jc w:val="center"/>
            </w:pPr>
          </w:p>
        </w:tc>
        <w:tc>
          <w:tcPr>
            <w:tcW w:w="1132" w:type="dxa"/>
            <w:vAlign w:val="center"/>
          </w:tcPr>
          <w:p>
            <w:pPr>
              <w:pStyle w:val="2"/>
              <w:jc w:val="center"/>
              <w:rPr>
                <w:szCs w:val="21"/>
              </w:rPr>
            </w:pPr>
          </w:p>
        </w:tc>
        <w:tc>
          <w:tcPr>
            <w:tcW w:w="1231" w:type="dxa"/>
            <w:vAlign w:val="center"/>
          </w:tcPr>
          <w:p>
            <w:pPr>
              <w:pStyle w:val="2"/>
              <w:jc w:val="center"/>
              <w:rPr>
                <w:szCs w:val="21"/>
              </w:rPr>
            </w:pPr>
          </w:p>
        </w:tc>
        <w:tc>
          <w:tcPr>
            <w:tcW w:w="1213" w:type="dxa"/>
            <w:vAlign w:val="center"/>
          </w:tcPr>
          <w:p>
            <w:pPr>
              <w:pStyle w:val="2"/>
              <w:jc w:val="center"/>
              <w:rPr>
                <w:szCs w:val="21"/>
              </w:rPr>
            </w:pPr>
          </w:p>
        </w:tc>
        <w:tc>
          <w:tcPr>
            <w:tcW w:w="1385" w:type="dxa"/>
            <w:vAlign w:val="center"/>
          </w:tcPr>
          <w:p>
            <w:pPr>
              <w:pStyle w:val="2"/>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744" w:type="dxa"/>
            <w:vAlign w:val="center"/>
          </w:tcPr>
          <w:p>
            <w:pPr>
              <w:pStyle w:val="2"/>
              <w:jc w:val="center"/>
            </w:pPr>
            <w:r>
              <w:rPr>
                <w:rFonts w:hint="eastAsia"/>
              </w:rPr>
              <w:t>2</w:t>
            </w:r>
          </w:p>
        </w:tc>
        <w:tc>
          <w:tcPr>
            <w:tcW w:w="1236" w:type="dxa"/>
            <w:vAlign w:val="center"/>
          </w:tcPr>
          <w:p>
            <w:pPr>
              <w:pStyle w:val="2"/>
              <w:jc w:val="center"/>
            </w:pPr>
          </w:p>
        </w:tc>
        <w:tc>
          <w:tcPr>
            <w:tcW w:w="1701" w:type="dxa"/>
            <w:vAlign w:val="center"/>
          </w:tcPr>
          <w:p>
            <w:pPr>
              <w:pStyle w:val="2"/>
              <w:jc w:val="center"/>
            </w:pPr>
          </w:p>
        </w:tc>
        <w:tc>
          <w:tcPr>
            <w:tcW w:w="1132" w:type="dxa"/>
            <w:vAlign w:val="center"/>
          </w:tcPr>
          <w:p>
            <w:pPr>
              <w:pStyle w:val="2"/>
              <w:jc w:val="center"/>
              <w:rPr>
                <w:szCs w:val="21"/>
              </w:rPr>
            </w:pPr>
          </w:p>
        </w:tc>
        <w:tc>
          <w:tcPr>
            <w:tcW w:w="1231" w:type="dxa"/>
            <w:vAlign w:val="center"/>
          </w:tcPr>
          <w:p>
            <w:pPr>
              <w:pStyle w:val="2"/>
              <w:jc w:val="center"/>
              <w:rPr>
                <w:szCs w:val="21"/>
              </w:rPr>
            </w:pPr>
          </w:p>
        </w:tc>
        <w:tc>
          <w:tcPr>
            <w:tcW w:w="1213" w:type="dxa"/>
            <w:vAlign w:val="center"/>
          </w:tcPr>
          <w:p>
            <w:pPr>
              <w:pStyle w:val="2"/>
              <w:jc w:val="center"/>
              <w:rPr>
                <w:szCs w:val="21"/>
              </w:rPr>
            </w:pPr>
          </w:p>
        </w:tc>
        <w:tc>
          <w:tcPr>
            <w:tcW w:w="1385" w:type="dxa"/>
            <w:vAlign w:val="center"/>
          </w:tcPr>
          <w:p>
            <w:pPr>
              <w:pStyle w:val="2"/>
              <w:jc w:val="center"/>
              <w:rPr>
                <w:szCs w:val="21"/>
              </w:rPr>
            </w:pPr>
          </w:p>
        </w:tc>
      </w:tr>
    </w:tbl>
    <w:p>
      <w:pPr>
        <w:pStyle w:val="21"/>
        <w:spacing w:line="360" w:lineRule="auto"/>
        <w:ind w:left="1200" w:firstLine="0" w:firstLineChars="0"/>
        <w:jc w:val="left"/>
        <w:rPr>
          <w:sz w:val="24"/>
          <w:szCs w:val="24"/>
        </w:rPr>
      </w:pPr>
    </w:p>
    <w:p>
      <w:pPr>
        <w:pStyle w:val="21"/>
        <w:spacing w:line="360" w:lineRule="auto"/>
        <w:ind w:left="1200" w:firstLine="0" w:firstLineChars="0"/>
        <w:jc w:val="left"/>
        <w:rPr>
          <w:sz w:val="24"/>
          <w:szCs w:val="24"/>
        </w:rPr>
      </w:pPr>
    </w:p>
    <w:p>
      <w:pPr>
        <w:pStyle w:val="2"/>
      </w:pPr>
      <w:r>
        <w:br w:type="page"/>
      </w:r>
    </w:p>
    <w:p>
      <w:pPr>
        <w:pStyle w:val="5"/>
        <w:rPr>
          <w:szCs w:val="20"/>
        </w:rPr>
      </w:pPr>
      <w:bookmarkStart w:id="4" w:name="_Toc9268"/>
      <w:r>
        <w:rPr>
          <w:rFonts w:hint="eastAsia" w:asciiTheme="majorHAnsi" w:hAnsiTheme="majorHAnsi" w:eastAsiaTheme="majorEastAsia" w:cstheme="majorBidi"/>
          <w:b/>
          <w:bCs/>
          <w:kern w:val="2"/>
          <w:sz w:val="30"/>
          <w:szCs w:val="32"/>
          <w:lang w:val="en-US" w:eastAsia="zh-CN" w:bidi="ar-SA"/>
        </w:rPr>
        <w:t>3</w:t>
      </w:r>
      <w:r>
        <w:rPr>
          <w:rFonts w:hint="eastAsia"/>
        </w:rPr>
        <w:t>、技术</w:t>
      </w:r>
      <w:r>
        <w:rPr>
          <w:rFonts w:hint="eastAsia"/>
          <w:lang w:val="en-US" w:eastAsia="zh-CN"/>
        </w:rPr>
        <w:t>商务</w:t>
      </w:r>
      <w:r>
        <w:rPr>
          <w:rFonts w:hint="eastAsia"/>
        </w:rPr>
        <w:t>建议文件</w:t>
      </w:r>
      <w:bookmarkEnd w:id="4"/>
    </w:p>
    <w:bookmarkEnd w:id="3"/>
    <w:p>
      <w:pPr>
        <w:widowControl/>
        <w:ind w:firstLine="3092" w:firstLineChars="1100"/>
        <w:jc w:val="left"/>
        <w:rPr>
          <w:rFonts w:hint="eastAsia" w:ascii="宋体" w:hAnsi="宋体" w:eastAsia="宋体" w:cs="宋体"/>
          <w:b/>
          <w:bCs/>
          <w:snapToGrid w:val="0"/>
          <w:color w:val="auto"/>
          <w:kern w:val="0"/>
          <w:sz w:val="28"/>
          <w:szCs w:val="28"/>
          <w:lang w:val="zh-CN" w:bidi="zh-CN"/>
        </w:rPr>
      </w:pPr>
      <w:r>
        <w:rPr>
          <w:rFonts w:hint="eastAsia" w:ascii="宋体" w:hAnsi="宋体" w:eastAsia="宋体" w:cs="宋体"/>
          <w:b/>
          <w:bCs/>
          <w:snapToGrid w:val="0"/>
          <w:color w:val="auto"/>
          <w:kern w:val="0"/>
          <w:sz w:val="28"/>
          <w:szCs w:val="28"/>
          <w:u w:val="single"/>
          <w:lang w:val="en-US" w:eastAsia="zh-CN" w:bidi="zh-CN"/>
        </w:rPr>
        <w:t xml:space="preserve">          项目</w:t>
      </w:r>
      <w:r>
        <w:rPr>
          <w:rFonts w:hint="eastAsia" w:ascii="宋体" w:hAnsi="宋体" w:eastAsia="宋体" w:cs="宋体"/>
          <w:b/>
          <w:bCs/>
          <w:snapToGrid w:val="0"/>
          <w:color w:val="auto"/>
          <w:kern w:val="0"/>
          <w:sz w:val="28"/>
          <w:szCs w:val="28"/>
          <w:lang w:val="en-US" w:eastAsia="zh-CN" w:bidi="zh-CN"/>
        </w:rPr>
        <w:t>采购需求征集</w:t>
      </w:r>
      <w:r>
        <w:rPr>
          <w:rFonts w:hint="eastAsia" w:ascii="宋体" w:hAnsi="宋体" w:eastAsia="宋体" w:cs="宋体"/>
          <w:b/>
          <w:bCs/>
          <w:snapToGrid w:val="0"/>
          <w:color w:val="auto"/>
          <w:kern w:val="0"/>
          <w:sz w:val="28"/>
          <w:szCs w:val="28"/>
          <w:lang w:val="zh-CN" w:bidi="zh-CN"/>
        </w:rPr>
        <w:t>明细表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1"/>
        <w:gridCol w:w="1215"/>
        <w:gridCol w:w="172"/>
        <w:gridCol w:w="1357"/>
        <w:gridCol w:w="2028"/>
        <w:gridCol w:w="1012"/>
        <w:gridCol w:w="821"/>
        <w:gridCol w:w="1311"/>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5000" w:type="pct"/>
            <w:gridSpan w:val="9"/>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2"/>
                <w:sz w:val="21"/>
                <w:lang w:val="zh-CN" w:bidi="zh-CN"/>
              </w:rPr>
              <w:t>一、技术要求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26" w:type="pct"/>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2"/>
                <w:sz w:val="21"/>
                <w:lang w:val="zh-CN" w:bidi="zh-CN"/>
              </w:rPr>
              <w:t>序号</w:t>
            </w:r>
          </w:p>
        </w:tc>
        <w:tc>
          <w:tcPr>
            <w:tcW w:w="623" w:type="pct"/>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采购内容</w:t>
            </w:r>
          </w:p>
        </w:tc>
        <w:tc>
          <w:tcPr>
            <w:tcW w:w="784" w:type="pct"/>
            <w:gridSpan w:val="2"/>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0"/>
                <w:sz w:val="21"/>
                <w:lang w:val="zh-CN" w:bidi="zh-CN"/>
              </w:rPr>
              <w:t>品牌型号、生产厂家</w:t>
            </w:r>
          </w:p>
        </w:tc>
        <w:tc>
          <w:tcPr>
            <w:tcW w:w="1040" w:type="pct"/>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2"/>
                <w:sz w:val="21"/>
                <w:lang w:val="zh-CN" w:bidi="zh-CN"/>
              </w:rPr>
              <w:t>技术参数</w:t>
            </w:r>
          </w:p>
        </w:tc>
        <w:tc>
          <w:tcPr>
            <w:tcW w:w="517" w:type="pct"/>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2"/>
                <w:sz w:val="21"/>
                <w:lang w:val="zh-CN" w:bidi="zh-CN"/>
              </w:rPr>
              <w:t>计量</w:t>
            </w:r>
          </w:p>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2"/>
                <w:sz w:val="21"/>
                <w:lang w:val="zh-CN" w:bidi="zh-CN"/>
              </w:rPr>
              <w:t>单位</w:t>
            </w:r>
          </w:p>
        </w:tc>
        <w:tc>
          <w:tcPr>
            <w:tcW w:w="421" w:type="pct"/>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2"/>
                <w:sz w:val="21"/>
                <w:lang w:val="zh-CN" w:bidi="zh-CN"/>
              </w:rPr>
              <w:t>数量</w:t>
            </w:r>
          </w:p>
        </w:tc>
        <w:tc>
          <w:tcPr>
            <w:tcW w:w="672" w:type="pct"/>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2"/>
                <w:sz w:val="21"/>
                <w:lang w:val="zh-CN" w:bidi="zh-CN"/>
              </w:rPr>
              <w:t>单价</w:t>
            </w:r>
          </w:p>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2"/>
                <w:sz w:val="21"/>
                <w:lang w:val="zh-CN" w:bidi="zh-CN"/>
              </w:rPr>
              <w:t>（元）</w:t>
            </w:r>
          </w:p>
        </w:tc>
        <w:tc>
          <w:tcPr>
            <w:tcW w:w="712" w:type="pct"/>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2"/>
                <w:sz w:val="21"/>
                <w:lang w:val="zh-CN" w:bidi="zh-CN"/>
              </w:rPr>
              <w:t>小计</w:t>
            </w:r>
          </w:p>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2"/>
                <w:sz w:val="21"/>
                <w:lang w:val="zh-CN" w:bidi="zh-CN"/>
              </w:rPr>
            </w:pPr>
            <w:r>
              <w:rPr>
                <w:rFonts w:hint="eastAsia" w:ascii="宋体" w:hAnsi="宋体" w:eastAsia="宋体" w:cs="宋体"/>
                <w:b w:val="0"/>
                <w:bCs w:val="0"/>
                <w:snapToGrid w:val="0"/>
                <w:color w:val="auto"/>
                <w:kern w:val="2"/>
                <w:sz w:val="21"/>
                <w:lang w:val="zh-CN" w:bidi="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26" w:type="pct"/>
            <w:tcMar>
              <w:top w:w="13" w:type="dxa"/>
              <w:left w:w="57" w:type="dxa"/>
              <w:bottom w:w="0" w:type="dxa"/>
              <w:right w:w="57" w:type="dxa"/>
            </w:tcMar>
            <w:vAlign w:val="center"/>
          </w:tcPr>
          <w:p>
            <w:pPr>
              <w:widowControl/>
              <w:numPr>
                <w:ilvl w:val="0"/>
                <w:numId w:val="4"/>
              </w:numPr>
              <w:kinsoku w:val="0"/>
              <w:wordWrap/>
              <w:autoSpaceDE w:val="0"/>
              <w:autoSpaceDN w:val="0"/>
              <w:adjustRightInd w:val="0"/>
              <w:snapToGrid w:val="0"/>
              <w:ind w:firstLine="420" w:firstLineChars="0"/>
              <w:jc w:val="left"/>
              <w:textAlignment w:val="center"/>
              <w:rPr>
                <w:rFonts w:hint="eastAsia" w:ascii="宋体" w:hAnsi="宋体" w:eastAsia="宋体" w:cs="宋体"/>
                <w:b w:val="0"/>
                <w:bCs w:val="0"/>
                <w:snapToGrid w:val="0"/>
                <w:color w:val="auto"/>
                <w:kern w:val="2"/>
                <w:sz w:val="21"/>
                <w:szCs w:val="21"/>
                <w:lang w:val="en-US" w:eastAsia="zh-CN" w:bidi="ar-SA"/>
              </w:rPr>
            </w:pPr>
          </w:p>
        </w:tc>
        <w:tc>
          <w:tcPr>
            <w:tcW w:w="623" w:type="pct"/>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784" w:type="pct"/>
            <w:gridSpan w:val="2"/>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r>
              <w:rPr>
                <w:rFonts w:hint="eastAsia" w:ascii="宋体" w:hAnsi="宋体" w:eastAsia="宋体" w:cs="宋体"/>
                <w:b w:val="0"/>
                <w:bCs w:val="0"/>
                <w:snapToGrid w:val="0"/>
                <w:color w:val="auto"/>
                <w:kern w:val="0"/>
                <w:sz w:val="21"/>
                <w:lang w:val="zh-CN" w:bidi="zh-CN"/>
              </w:rPr>
              <w:t>须写明选定商品的品牌型号，无具体品牌型号时填写供应商公司全称；</w:t>
            </w:r>
          </w:p>
        </w:tc>
        <w:tc>
          <w:tcPr>
            <w:tcW w:w="1040" w:type="pct"/>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r>
              <w:rPr>
                <w:rFonts w:hint="eastAsia" w:ascii="宋体" w:hAnsi="宋体" w:eastAsia="宋体" w:cs="宋体"/>
                <w:b w:val="0"/>
                <w:bCs w:val="0"/>
                <w:snapToGrid w:val="0"/>
                <w:color w:val="auto"/>
                <w:kern w:val="0"/>
                <w:sz w:val="21"/>
                <w:lang w:val="zh-CN" w:bidi="zh-CN"/>
              </w:rPr>
              <w:t>须写明内容详细、完整的参数。</w:t>
            </w:r>
          </w:p>
        </w:tc>
        <w:tc>
          <w:tcPr>
            <w:tcW w:w="517"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421"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672"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712"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26" w:type="pct"/>
            <w:tcMar>
              <w:top w:w="13" w:type="dxa"/>
              <w:left w:w="57" w:type="dxa"/>
              <w:bottom w:w="0" w:type="dxa"/>
              <w:right w:w="57" w:type="dxa"/>
            </w:tcMar>
            <w:vAlign w:val="center"/>
          </w:tcPr>
          <w:p>
            <w:pPr>
              <w:widowControl/>
              <w:numPr>
                <w:ilvl w:val="0"/>
                <w:numId w:val="4"/>
              </w:numPr>
              <w:kinsoku w:val="0"/>
              <w:wordWrap/>
              <w:autoSpaceDE w:val="0"/>
              <w:autoSpaceDN w:val="0"/>
              <w:adjustRightInd w:val="0"/>
              <w:snapToGrid w:val="0"/>
              <w:ind w:firstLine="420" w:firstLineChars="0"/>
              <w:jc w:val="left"/>
              <w:textAlignment w:val="center"/>
              <w:rPr>
                <w:rFonts w:hint="eastAsia" w:ascii="宋体" w:hAnsi="宋体" w:eastAsia="宋体" w:cs="宋体"/>
                <w:b w:val="0"/>
                <w:bCs w:val="0"/>
                <w:snapToGrid w:val="0"/>
                <w:color w:val="auto"/>
                <w:kern w:val="2"/>
                <w:sz w:val="21"/>
                <w:szCs w:val="21"/>
                <w:lang w:val="en-US" w:eastAsia="zh-CN" w:bidi="ar-SA"/>
              </w:rPr>
            </w:pPr>
          </w:p>
        </w:tc>
        <w:tc>
          <w:tcPr>
            <w:tcW w:w="623" w:type="pct"/>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784" w:type="pct"/>
            <w:gridSpan w:val="2"/>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1040" w:type="pct"/>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517"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421"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672"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712"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26" w:type="pct"/>
            <w:tcMar>
              <w:top w:w="13" w:type="dxa"/>
              <w:left w:w="57" w:type="dxa"/>
              <w:bottom w:w="0" w:type="dxa"/>
              <w:right w:w="57" w:type="dxa"/>
            </w:tcMar>
            <w:vAlign w:val="center"/>
          </w:tcPr>
          <w:p>
            <w:pPr>
              <w:widowControl/>
              <w:numPr>
                <w:ilvl w:val="0"/>
                <w:numId w:val="4"/>
              </w:numPr>
              <w:kinsoku w:val="0"/>
              <w:wordWrap/>
              <w:autoSpaceDE w:val="0"/>
              <w:autoSpaceDN w:val="0"/>
              <w:adjustRightInd w:val="0"/>
              <w:snapToGrid w:val="0"/>
              <w:ind w:firstLine="420" w:firstLineChars="0"/>
              <w:jc w:val="left"/>
              <w:textAlignment w:val="center"/>
              <w:rPr>
                <w:rFonts w:hint="eastAsia" w:ascii="宋体" w:hAnsi="宋体" w:eastAsia="宋体" w:cs="宋体"/>
                <w:b w:val="0"/>
                <w:bCs w:val="0"/>
                <w:snapToGrid w:val="0"/>
                <w:color w:val="auto"/>
                <w:kern w:val="2"/>
                <w:sz w:val="21"/>
                <w:szCs w:val="21"/>
                <w:lang w:val="en-US" w:eastAsia="zh-CN" w:bidi="ar-SA"/>
              </w:rPr>
            </w:pPr>
          </w:p>
        </w:tc>
        <w:tc>
          <w:tcPr>
            <w:tcW w:w="623" w:type="pct"/>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784" w:type="pct"/>
            <w:gridSpan w:val="2"/>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1040" w:type="pct"/>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517"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421"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672"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c>
          <w:tcPr>
            <w:tcW w:w="712" w:type="pct"/>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2"/>
                <w:sz w:val="21"/>
                <w:lang w:val="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3192" w:type="pct"/>
            <w:gridSpan w:val="6"/>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center"/>
              <w:textAlignment w:val="auto"/>
              <w:rPr>
                <w:rFonts w:hint="eastAsia" w:ascii="宋体" w:hAnsi="宋体" w:eastAsia="宋体" w:cs="宋体"/>
                <w:b w:val="0"/>
                <w:bCs w:val="0"/>
                <w:snapToGrid w:val="0"/>
                <w:color w:val="auto"/>
                <w:kern w:val="2"/>
                <w:sz w:val="21"/>
                <w:lang w:val="zh-CN" w:bidi="ar-SA"/>
              </w:rPr>
            </w:pPr>
            <w:r>
              <w:rPr>
                <w:rFonts w:hint="eastAsia" w:ascii="宋体" w:hAnsi="宋体" w:eastAsia="宋体" w:cs="宋体"/>
                <w:b w:val="0"/>
                <w:bCs w:val="0"/>
                <w:snapToGrid w:val="0"/>
                <w:color w:val="auto"/>
                <w:kern w:val="2"/>
                <w:sz w:val="21"/>
                <w:lang w:val="zh-CN" w:bidi="ar-SA"/>
              </w:rPr>
              <w:t>合计（大写：人民币</w:t>
            </w:r>
            <w:r>
              <w:rPr>
                <w:rFonts w:hint="eastAsia" w:ascii="宋体" w:hAnsi="宋体" w:eastAsia="宋体" w:cs="宋体"/>
                <w:b w:val="0"/>
                <w:bCs w:val="0"/>
                <w:snapToGrid w:val="0"/>
                <w:color w:val="auto"/>
                <w:kern w:val="2"/>
                <w:sz w:val="21"/>
                <w:u w:val="none"/>
                <w:lang w:val="zh-CN" w:bidi="ar-SA"/>
              </w:rPr>
              <w:t xml:space="preserve">        </w:t>
            </w:r>
            <w:r>
              <w:rPr>
                <w:rFonts w:hint="eastAsia" w:ascii="宋体" w:hAnsi="宋体" w:eastAsia="宋体" w:cs="宋体"/>
                <w:b w:val="0"/>
                <w:bCs w:val="0"/>
                <w:snapToGrid w:val="0"/>
                <w:color w:val="auto"/>
                <w:kern w:val="2"/>
                <w:sz w:val="21"/>
                <w:lang w:val="zh-CN" w:bidi="ar-SA"/>
              </w:rPr>
              <w:t>元整）</w:t>
            </w:r>
          </w:p>
        </w:tc>
        <w:tc>
          <w:tcPr>
            <w:tcW w:w="1807" w:type="pct"/>
            <w:gridSpan w:val="3"/>
            <w:vAlign w:val="center"/>
          </w:tcPr>
          <w:p>
            <w:pPr>
              <w:widowControl w:val="0"/>
              <w:kinsoku w:val="0"/>
              <w:wordWrap w:val="0"/>
              <w:autoSpaceDE w:val="0"/>
              <w:autoSpaceDN w:val="0"/>
              <w:adjustRightInd w:val="0"/>
              <w:snapToGrid w:val="0"/>
              <w:spacing w:line="240" w:lineRule="auto"/>
              <w:jc w:val="center"/>
              <w:textAlignment w:val="auto"/>
              <w:rPr>
                <w:rFonts w:hint="eastAsia" w:ascii="宋体" w:hAnsi="宋体" w:eastAsia="宋体" w:cs="宋体"/>
                <w:b w:val="0"/>
                <w:bCs w:val="0"/>
                <w:snapToGrid w:val="0"/>
                <w:color w:val="auto"/>
                <w:kern w:val="2"/>
                <w:sz w:val="21"/>
                <w:lang w:val="zh-CN" w:bidi="ar-SA"/>
              </w:rPr>
            </w:pPr>
            <w:r>
              <w:rPr>
                <w:rFonts w:hint="eastAsia" w:ascii="宋体" w:hAnsi="宋体" w:eastAsia="宋体" w:cs="宋体"/>
                <w:b w:val="0"/>
                <w:bCs w:val="0"/>
                <w:snapToGrid w:val="0"/>
                <w:color w:val="auto"/>
                <w:kern w:val="2"/>
                <w:sz w:val="21"/>
                <w:lang w:val="zh-CN" w:bidi="ar-SA"/>
              </w:rPr>
              <w:t>（小写）¥</w:t>
            </w:r>
            <w:r>
              <w:rPr>
                <w:rFonts w:hint="eastAsia" w:ascii="宋体" w:hAnsi="宋体" w:eastAsia="宋体" w:cs="宋体"/>
                <w:b w:val="0"/>
                <w:bCs w:val="0"/>
                <w:snapToGrid w:val="0"/>
                <w:color w:val="auto"/>
                <w:kern w:val="2"/>
                <w:sz w:val="21"/>
                <w:u w:val="none"/>
                <w:lang w:val="zh-CN" w:bidi="ar-SA"/>
              </w:rPr>
              <w:t xml:space="preserve">      </w:t>
            </w:r>
            <w:r>
              <w:rPr>
                <w:rFonts w:hint="eastAsia" w:ascii="宋体" w:hAnsi="宋体" w:eastAsia="宋体" w:cs="宋体"/>
                <w:b w:val="0"/>
                <w:bCs w:val="0"/>
                <w:snapToGrid w:val="0"/>
                <w:color w:val="auto"/>
                <w:kern w:val="2"/>
                <w:sz w:val="21"/>
                <w:lang w:val="zh-CN" w:bidi="ar-SA"/>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5000" w:type="pct"/>
            <w:gridSpan w:val="9"/>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textAlignment w:val="auto"/>
              <w:rPr>
                <w:rFonts w:hint="eastAsia" w:ascii="宋体" w:hAnsi="宋体" w:eastAsia="宋体" w:cs="宋体"/>
                <w:b w:val="0"/>
                <w:bCs w:val="0"/>
                <w:snapToGrid w:val="0"/>
                <w:color w:val="auto"/>
                <w:kern w:val="2"/>
                <w:sz w:val="21"/>
                <w:lang w:val="zh-CN" w:bidi="ar-SA"/>
              </w:rPr>
            </w:pPr>
            <w:r>
              <w:rPr>
                <w:rFonts w:hint="eastAsia" w:ascii="宋体" w:hAnsi="宋体" w:eastAsia="宋体" w:cs="宋体"/>
                <w:b w:val="0"/>
                <w:bCs w:val="0"/>
                <w:snapToGrid w:val="0"/>
                <w:color w:val="auto"/>
                <w:kern w:val="0"/>
                <w:sz w:val="21"/>
                <w:lang w:val="zh-CN" w:bidi="zh-CN"/>
              </w:rPr>
              <w:t>二、商务要求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937" w:type="pct"/>
            <w:gridSpan w:val="3"/>
            <w:tcMar>
              <w:top w:w="13" w:type="dxa"/>
              <w:left w:w="57" w:type="dxa"/>
              <w:bottom w:w="0" w:type="dxa"/>
              <w:right w:w="57" w:type="dxa"/>
            </w:tcMar>
            <w:vAlign w:val="center"/>
          </w:tcPr>
          <w:p>
            <w:pPr>
              <w:kinsoku w:val="0"/>
              <w:wordWrap w:val="0"/>
              <w:autoSpaceDE w:val="0"/>
              <w:autoSpaceDN w:val="0"/>
              <w:adjustRightInd w:val="0"/>
              <w:snapToGrid w:val="0"/>
              <w:jc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kern w:val="0"/>
                <w:sz w:val="28"/>
                <w:szCs w:val="21"/>
                <w:lang w:val="zh-CN" w:bidi="zh-CN"/>
              </w:rPr>
              <w:t>报价要求</w:t>
            </w:r>
          </w:p>
        </w:tc>
        <w:tc>
          <w:tcPr>
            <w:tcW w:w="4062" w:type="pct"/>
            <w:gridSpan w:val="6"/>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报价为采购人指定地点的现场交付价格，包括但不限于：</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1）采购内容中所有货物和服务的价格；</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2）货物的标准附件、备品备件、专用工具的价格；</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3）运输、装卸、安装（含安装材料）、调试、培训、技术支持、售后服务的费用，质保期内免费维修、养护、软件升级等费用；</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4）必要的保险、检测费用和各项税费等。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937" w:type="pct"/>
            <w:gridSpan w:val="3"/>
            <w:tcMar>
              <w:top w:w="13" w:type="dxa"/>
              <w:left w:w="57" w:type="dxa"/>
              <w:bottom w:w="0" w:type="dxa"/>
              <w:right w:w="57" w:type="dxa"/>
            </w:tcMar>
            <w:vAlign w:val="center"/>
          </w:tcPr>
          <w:p>
            <w:pPr>
              <w:kinsoku w:val="0"/>
              <w:wordWrap w:val="0"/>
              <w:autoSpaceDE w:val="0"/>
              <w:autoSpaceDN w:val="0"/>
              <w:adjustRightInd w:val="0"/>
              <w:snapToGrid w:val="0"/>
              <w:jc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kern w:val="0"/>
                <w:sz w:val="28"/>
                <w:szCs w:val="21"/>
                <w:lang w:val="zh-CN" w:bidi="zh-CN"/>
              </w:rPr>
              <w:t>质保期</w:t>
            </w:r>
          </w:p>
        </w:tc>
        <w:tc>
          <w:tcPr>
            <w:tcW w:w="4062" w:type="pct"/>
            <w:gridSpan w:val="6"/>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kern w:val="0"/>
                <w:sz w:val="28"/>
                <w:szCs w:val="21"/>
                <w:lang w:val="zh-CN" w:bidi="zh-CN"/>
              </w:rPr>
              <w:t>1.质保期</w:t>
            </w:r>
            <w:r>
              <w:rPr>
                <w:rFonts w:hint="eastAsia" w:ascii="宋体" w:hAnsi="宋体" w:eastAsia="宋体" w:cs="宋体"/>
                <w:b w:val="0"/>
                <w:bCs w:val="0"/>
                <w:snapToGrid w:val="0"/>
                <w:kern w:val="0"/>
                <w:sz w:val="28"/>
                <w:szCs w:val="21"/>
                <w:u w:val="single"/>
                <w:lang w:val="zh-CN" w:bidi="zh-CN"/>
              </w:rPr>
              <w:t xml:space="preserve">    </w:t>
            </w:r>
            <w:r>
              <w:rPr>
                <w:rFonts w:hint="eastAsia" w:ascii="宋体" w:hAnsi="宋体" w:eastAsia="宋体" w:cs="宋体"/>
                <w:b w:val="0"/>
                <w:bCs w:val="0"/>
                <w:snapToGrid w:val="0"/>
                <w:kern w:val="0"/>
                <w:sz w:val="28"/>
                <w:szCs w:val="21"/>
                <w:lang w:val="zh-CN" w:bidi="zh-CN"/>
              </w:rPr>
              <w:t>年。</w:t>
            </w:r>
            <w:r>
              <w:rPr>
                <w:rFonts w:hint="eastAsia" w:ascii="宋体" w:hAnsi="宋体" w:eastAsia="宋体" w:cs="宋体"/>
                <w:b w:val="0"/>
                <w:bCs w:val="0"/>
                <w:snapToGrid w:val="0"/>
                <w:color w:val="auto"/>
                <w:kern w:val="0"/>
                <w:sz w:val="21"/>
                <w:lang w:val="zh-CN" w:bidi="zh-CN"/>
              </w:rPr>
              <w:t>（分项货物服务要求中有特别注明的，按特别注明的执行）</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2.所有货物服务按国家“三包”有关规定执行“三包”。质保期自交付验收合格之日起计算，质保期内提供上门维修、更换和软件升级服务；质保期结束后，提供终身维护，并优惠提供相关零配件。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937" w:type="pct"/>
            <w:gridSpan w:val="3"/>
            <w:tcMar>
              <w:top w:w="13" w:type="dxa"/>
              <w:left w:w="57" w:type="dxa"/>
              <w:bottom w:w="0" w:type="dxa"/>
              <w:right w:w="57" w:type="dxa"/>
            </w:tcMar>
            <w:vAlign w:val="center"/>
          </w:tcPr>
          <w:p>
            <w:pPr>
              <w:kinsoku w:val="0"/>
              <w:wordWrap w:val="0"/>
              <w:autoSpaceDE w:val="0"/>
              <w:autoSpaceDN w:val="0"/>
              <w:adjustRightInd w:val="0"/>
              <w:snapToGrid w:val="0"/>
              <w:jc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kern w:val="0"/>
                <w:sz w:val="28"/>
                <w:szCs w:val="21"/>
                <w:lang w:val="zh-CN" w:bidi="zh-CN"/>
              </w:rPr>
              <w:t>产品及售后服务要求</w:t>
            </w:r>
          </w:p>
        </w:tc>
        <w:tc>
          <w:tcPr>
            <w:tcW w:w="4062" w:type="pct"/>
            <w:gridSpan w:val="6"/>
            <w:tcMar>
              <w:top w:w="13" w:type="dxa"/>
              <w:left w:w="57" w:type="dxa"/>
              <w:bottom w:w="0" w:type="dxa"/>
              <w:right w:w="57" w:type="dxa"/>
            </w:tcMar>
            <w:vAlign w:val="center"/>
          </w:tcPr>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1.成交人交付的所有设备必须是签订合同之日前    年内生产的产品。</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2.送货至采购人指定地点，协助进行安装场地设计，完成安装和调试。所有安装应符合国家、行业相关标准及规范。（所有货物仅接受现场交付，不接受邮递）</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3.为采购人提供产品操作、维修、日常养护等方面的培训，确保采购方使用人员能独立操作使用，培训人数、时间、地点等由采购人指定。</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4.故障响应时间：在使用过程中出现质量问题，成交人在接到采购人通知后1小时作出响应；如需到达现场解决的，在8小时内应到达现场。</w:t>
            </w:r>
          </w:p>
          <w:p>
            <w:pPr>
              <w:widowControl/>
              <w:kinsoku w:val="0"/>
              <w:wordWrap w:val="0"/>
              <w:autoSpaceDE w:val="0"/>
              <w:autoSpaceDN w:val="0"/>
              <w:adjustRightInd w:val="0"/>
              <w:snapToGrid w:val="0"/>
              <w:jc w:val="left"/>
              <w:textAlignment w:val="center"/>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5.成交人须遵守校园出入规定，在供货、安装过程中确保相关人员安全。供货、安装过程中产生的残留物或垃圾，成交人需自行清理至校外。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5000" w:type="pct"/>
            <w:gridSpan w:val="9"/>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0"/>
                <w:sz w:val="21"/>
                <w:lang w:val="zh-CN" w:bidi="zh-CN"/>
              </w:rPr>
            </w:pPr>
            <w:r>
              <w:rPr>
                <w:rFonts w:hint="eastAsia" w:ascii="宋体" w:hAnsi="宋体" w:eastAsia="宋体" w:cs="宋体"/>
                <w:b w:val="0"/>
                <w:bCs w:val="0"/>
                <w:snapToGrid w:val="0"/>
                <w:color w:val="auto"/>
                <w:kern w:val="0"/>
                <w:sz w:val="21"/>
                <w:lang w:val="zh-CN" w:bidi="zh-CN"/>
              </w:rPr>
              <w:t>三、其它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5000" w:type="pct"/>
            <w:gridSpan w:val="9"/>
            <w:tcMar>
              <w:top w:w="13" w:type="dxa"/>
              <w:left w:w="57" w:type="dxa"/>
              <w:bottom w:w="0" w:type="dxa"/>
              <w:right w:w="57" w:type="dxa"/>
            </w:tcMar>
            <w:vAlign w:val="center"/>
          </w:tcPr>
          <w:p>
            <w:pPr>
              <w:widowControl w:val="0"/>
              <w:kinsoku w:val="0"/>
              <w:wordWrap w:val="0"/>
              <w:autoSpaceDE w:val="0"/>
              <w:autoSpaceDN w:val="0"/>
              <w:adjustRightInd w:val="0"/>
              <w:snapToGrid w:val="0"/>
              <w:spacing w:line="240" w:lineRule="auto"/>
              <w:jc w:val="left"/>
              <w:rPr>
                <w:rFonts w:hint="eastAsia" w:ascii="宋体" w:hAnsi="宋体" w:eastAsia="宋体" w:cs="宋体"/>
                <w:b w:val="0"/>
                <w:bCs w:val="0"/>
                <w:snapToGrid w:val="0"/>
                <w:color w:val="auto"/>
                <w:kern w:val="0"/>
                <w:sz w:val="21"/>
                <w:lang w:val="en-US" w:eastAsia="zh-CN" w:bidi="zh-CN"/>
              </w:rPr>
            </w:pPr>
            <w:r>
              <w:rPr>
                <w:rFonts w:hint="eastAsia" w:ascii="宋体" w:hAnsi="宋体" w:eastAsia="宋体" w:cs="宋体"/>
                <w:b w:val="0"/>
                <w:bCs w:val="0"/>
                <w:snapToGrid w:val="0"/>
                <w:color w:val="auto"/>
                <w:kern w:val="0"/>
                <w:sz w:val="21"/>
                <w:lang w:val="en-US" w:eastAsia="zh-CN" w:bidi="zh-CN"/>
              </w:rPr>
              <w:t>对上述内容进行补充</w:t>
            </w:r>
          </w:p>
        </w:tc>
      </w:tr>
    </w:tbl>
    <w:p>
      <w:pPr>
        <w:kinsoku w:val="0"/>
        <w:wordWrap w:val="0"/>
        <w:autoSpaceDE w:val="0"/>
        <w:autoSpaceDN w:val="0"/>
        <w:adjustRightInd w:val="0"/>
        <w:snapToGrid w:val="0"/>
        <w:jc w:val="left"/>
        <w:rPr>
          <w:rFonts w:hint="eastAsia" w:ascii="宋体" w:hAnsi="宋体" w:eastAsia="宋体" w:cs="宋体"/>
          <w:b w:val="0"/>
          <w:bCs w:val="0"/>
          <w:snapToGrid w:val="0"/>
          <w:sz w:val="28"/>
          <w:szCs w:val="28"/>
          <w:lang w:val="en-US" w:eastAsia="zh-CN" w:bidi="zh-CN"/>
        </w:rPr>
      </w:pPr>
      <w:r>
        <w:rPr>
          <w:rFonts w:hint="eastAsia" w:ascii="宋体" w:hAnsi="宋体" w:eastAsia="宋体" w:cs="宋体"/>
          <w:b w:val="0"/>
          <w:bCs w:val="0"/>
          <w:snapToGrid w:val="0"/>
          <w:color w:val="auto"/>
          <w:kern w:val="0"/>
          <w:sz w:val="18"/>
          <w:lang w:val="zh-CN" w:bidi="zh-CN"/>
        </w:rPr>
        <w:t>注：所有价格均用人民币表示，单位为元，精确到小数点后两位。</w:t>
      </w:r>
    </w:p>
    <w:p>
      <w:pPr>
        <w:kinsoku w:val="0"/>
        <w:wordWrap w:val="0"/>
        <w:autoSpaceDE w:val="0"/>
        <w:autoSpaceDN w:val="0"/>
        <w:adjustRightInd w:val="0"/>
        <w:snapToGrid w:val="0"/>
        <w:spacing w:line="460" w:lineRule="exact"/>
        <w:ind w:right="-197" w:rightChars="-94" w:firstLine="492" w:firstLineChars="176"/>
        <w:jc w:val="left"/>
        <w:rPr>
          <w:rFonts w:hint="eastAsia" w:ascii="宋体" w:hAnsi="宋体" w:eastAsia="宋体" w:cs="宋体"/>
          <w:b w:val="0"/>
          <w:bCs w:val="0"/>
          <w:snapToGrid w:val="0"/>
          <w:color w:val="auto"/>
          <w:kern w:val="0"/>
          <w:sz w:val="28"/>
          <w:szCs w:val="28"/>
          <w:lang w:val="zh-CN" w:bidi="zh-CN"/>
        </w:rPr>
      </w:pPr>
      <w:r>
        <w:rPr>
          <w:rFonts w:hint="eastAsia" w:ascii="宋体" w:hAnsi="宋体" w:eastAsia="宋体" w:cs="宋体"/>
          <w:b w:val="0"/>
          <w:bCs w:val="0"/>
          <w:snapToGrid w:val="0"/>
          <w:color w:val="auto"/>
          <w:kern w:val="0"/>
          <w:sz w:val="28"/>
          <w:szCs w:val="28"/>
          <w:lang w:val="zh-CN" w:bidi="zh-CN"/>
        </w:rPr>
        <w:t>我公司承诺，已阅知此项目的所有采购内容，并已按要求给出完整、合理、最优的</w:t>
      </w:r>
      <w:r>
        <w:rPr>
          <w:rFonts w:hint="eastAsia" w:ascii="宋体" w:hAnsi="宋体" w:eastAsia="宋体" w:cs="宋体"/>
          <w:b w:val="0"/>
          <w:bCs w:val="0"/>
          <w:snapToGrid w:val="0"/>
          <w:color w:val="auto"/>
          <w:kern w:val="0"/>
          <w:sz w:val="28"/>
          <w:szCs w:val="28"/>
          <w:lang w:val="en-US" w:eastAsia="zh-CN" w:bidi="zh-CN"/>
        </w:rPr>
        <w:t>需求及</w:t>
      </w:r>
      <w:r>
        <w:rPr>
          <w:rFonts w:hint="eastAsia" w:ascii="宋体" w:hAnsi="宋体" w:eastAsia="宋体" w:cs="宋体"/>
          <w:b w:val="0"/>
          <w:bCs w:val="0"/>
          <w:snapToGrid w:val="0"/>
          <w:color w:val="auto"/>
          <w:kern w:val="0"/>
          <w:sz w:val="28"/>
          <w:szCs w:val="28"/>
          <w:lang w:val="zh-CN" w:bidi="zh-CN"/>
        </w:rPr>
        <w:t>报价。</w:t>
      </w:r>
    </w:p>
    <w:p>
      <w:pPr>
        <w:kinsoku w:val="0"/>
        <w:wordWrap w:val="0"/>
        <w:autoSpaceDE w:val="0"/>
        <w:autoSpaceDN w:val="0"/>
        <w:adjustRightInd w:val="0"/>
        <w:snapToGrid w:val="0"/>
        <w:spacing w:line="460" w:lineRule="exact"/>
        <w:jc w:val="left"/>
        <w:rPr>
          <w:rFonts w:hint="eastAsia" w:ascii="宋体" w:hAnsi="宋体" w:eastAsia="宋体" w:cs="宋体"/>
          <w:b w:val="0"/>
          <w:bCs w:val="0"/>
          <w:snapToGrid w:val="0"/>
          <w:color w:val="auto"/>
          <w:kern w:val="0"/>
          <w:sz w:val="28"/>
          <w:szCs w:val="28"/>
          <w:lang w:val="zh-CN" w:bidi="zh-CN"/>
        </w:rPr>
      </w:pPr>
    </w:p>
    <w:p>
      <w:pPr>
        <w:kinsoku w:val="0"/>
        <w:wordWrap w:val="0"/>
        <w:autoSpaceDE w:val="0"/>
        <w:autoSpaceDN w:val="0"/>
        <w:adjustRightInd w:val="0"/>
        <w:snapToGrid w:val="0"/>
        <w:spacing w:line="360" w:lineRule="auto"/>
        <w:ind w:left="10" w:leftChars="5" w:firstLine="554" w:firstLineChars="198"/>
        <w:jc w:val="left"/>
        <w:rPr>
          <w:rFonts w:hint="eastAsia" w:ascii="宋体" w:hAnsi="宋体" w:eastAsia="宋体" w:cs="宋体"/>
          <w:b w:val="0"/>
          <w:bCs w:val="0"/>
          <w:snapToGrid w:val="0"/>
          <w:color w:val="auto"/>
          <w:kern w:val="0"/>
          <w:sz w:val="28"/>
          <w:szCs w:val="28"/>
          <w:lang w:val="zh-CN" w:bidi="zh-CN"/>
        </w:rPr>
      </w:pPr>
      <w:r>
        <w:rPr>
          <w:rFonts w:hint="eastAsia" w:ascii="宋体" w:hAnsi="宋体" w:eastAsia="宋体" w:cs="宋体"/>
          <w:b w:val="0"/>
          <w:bCs w:val="0"/>
          <w:snapToGrid w:val="0"/>
          <w:color w:val="auto"/>
          <w:kern w:val="0"/>
          <w:sz w:val="28"/>
          <w:szCs w:val="28"/>
          <w:lang w:val="zh-CN" w:bidi="zh-CN"/>
        </w:rPr>
        <w:t>报价人：</w:t>
      </w:r>
      <w:r>
        <w:rPr>
          <w:rFonts w:hint="eastAsia" w:ascii="宋体" w:hAnsi="宋体" w:eastAsia="宋体" w:cs="宋体"/>
          <w:b w:val="0"/>
          <w:bCs w:val="0"/>
          <w:snapToGrid w:val="0"/>
          <w:color w:val="auto"/>
          <w:kern w:val="0"/>
          <w:sz w:val="28"/>
          <w:szCs w:val="28"/>
          <w:u w:val="single"/>
          <w:lang w:val="zh-CN" w:bidi="zh-CN"/>
        </w:rPr>
        <w:t xml:space="preserve">                                 </w:t>
      </w:r>
      <w:r>
        <w:rPr>
          <w:rFonts w:hint="eastAsia" w:ascii="宋体" w:hAnsi="宋体" w:eastAsia="宋体" w:cs="宋体"/>
          <w:b w:val="0"/>
          <w:bCs w:val="0"/>
          <w:snapToGrid w:val="0"/>
          <w:color w:val="auto"/>
          <w:kern w:val="0"/>
          <w:sz w:val="28"/>
          <w:szCs w:val="28"/>
          <w:lang w:val="zh-CN" w:bidi="zh-CN"/>
        </w:rPr>
        <w:t>（公章）</w:t>
      </w:r>
    </w:p>
    <w:p>
      <w:pPr>
        <w:kinsoku w:val="0"/>
        <w:wordWrap w:val="0"/>
        <w:autoSpaceDE w:val="0"/>
        <w:autoSpaceDN w:val="0"/>
        <w:adjustRightInd w:val="0"/>
        <w:snapToGrid w:val="0"/>
        <w:spacing w:line="360" w:lineRule="auto"/>
        <w:ind w:left="10" w:leftChars="5" w:firstLine="554" w:firstLineChars="198"/>
        <w:jc w:val="left"/>
        <w:rPr>
          <w:rFonts w:hint="eastAsia" w:ascii="宋体" w:hAnsi="宋体" w:eastAsia="宋体" w:cs="宋体"/>
          <w:b w:val="0"/>
          <w:bCs w:val="0"/>
          <w:snapToGrid w:val="0"/>
          <w:color w:val="auto"/>
          <w:kern w:val="0"/>
          <w:sz w:val="28"/>
          <w:szCs w:val="28"/>
          <w:lang w:val="zh-CN" w:bidi="zh-CN"/>
        </w:rPr>
      </w:pPr>
      <w:r>
        <w:rPr>
          <w:rFonts w:hint="eastAsia" w:ascii="宋体" w:hAnsi="宋体" w:eastAsia="宋体" w:cs="宋体"/>
          <w:b w:val="0"/>
          <w:bCs w:val="0"/>
          <w:snapToGrid w:val="0"/>
          <w:color w:val="auto"/>
          <w:kern w:val="0"/>
          <w:sz w:val="28"/>
          <w:szCs w:val="28"/>
          <w:lang w:val="zh-CN" w:bidi="zh-CN"/>
        </w:rPr>
        <w:t>法定代表人或委托代理人：</w:t>
      </w:r>
      <w:r>
        <w:rPr>
          <w:rFonts w:hint="eastAsia" w:ascii="宋体" w:hAnsi="宋体" w:eastAsia="宋体" w:cs="宋体"/>
          <w:b w:val="0"/>
          <w:bCs w:val="0"/>
          <w:snapToGrid w:val="0"/>
          <w:color w:val="auto"/>
          <w:kern w:val="0"/>
          <w:sz w:val="28"/>
          <w:szCs w:val="28"/>
          <w:u w:val="single"/>
          <w:lang w:val="zh-CN" w:bidi="zh-CN"/>
        </w:rPr>
        <w:t xml:space="preserve">                 </w:t>
      </w:r>
      <w:r>
        <w:rPr>
          <w:rFonts w:hint="eastAsia" w:ascii="宋体" w:hAnsi="宋体" w:eastAsia="宋体" w:cs="宋体"/>
          <w:b w:val="0"/>
          <w:bCs w:val="0"/>
          <w:snapToGrid w:val="0"/>
          <w:color w:val="auto"/>
          <w:kern w:val="0"/>
          <w:sz w:val="28"/>
          <w:szCs w:val="28"/>
          <w:lang w:val="zh-CN" w:bidi="zh-CN"/>
        </w:rPr>
        <w:t>（签字或签章）</w:t>
      </w:r>
    </w:p>
    <w:p>
      <w:pPr>
        <w:kinsoku w:val="0"/>
        <w:wordWrap w:val="0"/>
        <w:autoSpaceDE w:val="0"/>
        <w:autoSpaceDN w:val="0"/>
        <w:adjustRightInd w:val="0"/>
        <w:snapToGrid w:val="0"/>
        <w:spacing w:line="360" w:lineRule="auto"/>
        <w:ind w:left="10" w:leftChars="5" w:firstLine="554" w:firstLineChars="198"/>
        <w:jc w:val="left"/>
        <w:rPr>
          <w:rFonts w:hint="eastAsia" w:ascii="宋体" w:hAnsi="宋体" w:eastAsia="宋体" w:cs="宋体"/>
          <w:b w:val="0"/>
          <w:bCs w:val="0"/>
          <w:snapToGrid w:val="0"/>
          <w:color w:val="auto"/>
          <w:kern w:val="0"/>
          <w:sz w:val="28"/>
          <w:szCs w:val="28"/>
          <w:lang w:val="zh-CN" w:bidi="zh-CN"/>
        </w:rPr>
      </w:pPr>
      <w:r>
        <w:rPr>
          <w:rFonts w:hint="eastAsia" w:ascii="宋体" w:hAnsi="宋体" w:eastAsia="宋体" w:cs="宋体"/>
          <w:b w:val="0"/>
          <w:bCs w:val="0"/>
          <w:snapToGrid w:val="0"/>
          <w:color w:val="auto"/>
          <w:kern w:val="0"/>
          <w:sz w:val="28"/>
          <w:szCs w:val="28"/>
          <w:lang w:val="zh-CN" w:bidi="zh-CN"/>
        </w:rPr>
        <w:t>报价人地址：</w:t>
      </w:r>
      <w:r>
        <w:rPr>
          <w:rFonts w:hint="eastAsia" w:ascii="宋体" w:hAnsi="宋体" w:eastAsia="宋体" w:cs="宋体"/>
          <w:b w:val="0"/>
          <w:bCs w:val="0"/>
          <w:snapToGrid w:val="0"/>
          <w:color w:val="auto"/>
          <w:kern w:val="0"/>
          <w:sz w:val="28"/>
          <w:szCs w:val="28"/>
          <w:u w:val="single"/>
          <w:lang w:val="zh-CN" w:bidi="zh-CN"/>
        </w:rPr>
        <w:tab/>
      </w:r>
      <w:r>
        <w:rPr>
          <w:rFonts w:hint="eastAsia" w:ascii="宋体" w:hAnsi="宋体" w:eastAsia="宋体" w:cs="宋体"/>
          <w:b w:val="0"/>
          <w:bCs w:val="0"/>
          <w:snapToGrid w:val="0"/>
          <w:color w:val="auto"/>
          <w:kern w:val="0"/>
          <w:sz w:val="28"/>
          <w:szCs w:val="28"/>
          <w:u w:val="single"/>
          <w:lang w:val="zh-CN" w:bidi="zh-CN"/>
        </w:rPr>
        <w:t xml:space="preserve">                           </w:t>
      </w:r>
    </w:p>
    <w:p>
      <w:pPr>
        <w:kinsoku w:val="0"/>
        <w:wordWrap w:val="0"/>
        <w:autoSpaceDE w:val="0"/>
        <w:autoSpaceDN w:val="0"/>
        <w:adjustRightInd w:val="0"/>
        <w:snapToGrid w:val="0"/>
        <w:spacing w:line="360" w:lineRule="auto"/>
        <w:ind w:left="10" w:leftChars="5" w:firstLine="554" w:firstLineChars="198"/>
        <w:jc w:val="left"/>
        <w:rPr>
          <w:rFonts w:hint="eastAsia" w:ascii="宋体" w:hAnsi="宋体" w:eastAsia="宋体" w:cs="宋体"/>
          <w:b w:val="0"/>
          <w:bCs w:val="0"/>
          <w:snapToGrid w:val="0"/>
          <w:color w:val="auto"/>
          <w:kern w:val="0"/>
          <w:sz w:val="28"/>
          <w:szCs w:val="28"/>
          <w:lang w:val="zh-CN" w:bidi="zh-CN"/>
        </w:rPr>
      </w:pPr>
      <w:r>
        <w:rPr>
          <w:rFonts w:hint="eastAsia" w:ascii="宋体" w:hAnsi="宋体" w:eastAsia="宋体" w:cs="宋体"/>
          <w:b w:val="0"/>
          <w:bCs w:val="0"/>
          <w:snapToGrid w:val="0"/>
          <w:color w:val="auto"/>
          <w:kern w:val="0"/>
          <w:sz w:val="28"/>
          <w:szCs w:val="28"/>
          <w:lang w:val="zh-CN" w:bidi="zh-CN"/>
        </w:rPr>
        <w:t>报价人联系方式：</w:t>
      </w:r>
      <w:r>
        <w:rPr>
          <w:rFonts w:hint="eastAsia" w:ascii="宋体" w:hAnsi="宋体" w:eastAsia="宋体" w:cs="宋体"/>
          <w:b w:val="0"/>
          <w:bCs w:val="0"/>
          <w:snapToGrid w:val="0"/>
          <w:color w:val="auto"/>
          <w:kern w:val="0"/>
          <w:sz w:val="28"/>
          <w:szCs w:val="28"/>
          <w:u w:val="single"/>
          <w:lang w:val="zh-CN" w:bidi="zh-CN"/>
        </w:rPr>
        <w:t xml:space="preserve">                         </w:t>
      </w:r>
      <w:r>
        <w:rPr>
          <w:rFonts w:hint="eastAsia" w:ascii="宋体" w:hAnsi="宋体" w:eastAsia="宋体" w:cs="宋体"/>
          <w:b w:val="0"/>
          <w:bCs w:val="0"/>
          <w:snapToGrid w:val="0"/>
          <w:color w:val="auto"/>
          <w:kern w:val="0"/>
          <w:sz w:val="28"/>
          <w:szCs w:val="28"/>
          <w:lang w:val="zh-CN" w:bidi="zh-CN"/>
        </w:rPr>
        <w:t>（联系人、联系电话）</w:t>
      </w:r>
    </w:p>
    <w:p>
      <w:pPr>
        <w:kinsoku w:val="0"/>
        <w:wordWrap w:val="0"/>
        <w:autoSpaceDE w:val="0"/>
        <w:autoSpaceDN w:val="0"/>
        <w:adjustRightInd w:val="0"/>
        <w:snapToGrid w:val="0"/>
        <w:spacing w:line="360" w:lineRule="auto"/>
        <w:ind w:left="10" w:leftChars="5" w:firstLine="554" w:firstLineChars="198"/>
        <w:jc w:val="left"/>
        <w:rPr>
          <w:rFonts w:hint="eastAsia" w:ascii="宋体" w:hAnsi="宋体" w:eastAsia="宋体" w:cs="宋体"/>
          <w:b w:val="0"/>
          <w:bCs w:val="0"/>
          <w:snapToGrid w:val="0"/>
          <w:color w:val="auto"/>
          <w:kern w:val="0"/>
          <w:sz w:val="28"/>
          <w:szCs w:val="28"/>
          <w:lang w:val="zh-CN" w:bidi="zh-CN"/>
        </w:rPr>
      </w:pPr>
    </w:p>
    <w:p>
      <w:pPr>
        <w:kinsoku w:val="0"/>
        <w:wordWrap w:val="0"/>
        <w:autoSpaceDE w:val="0"/>
        <w:autoSpaceDN w:val="0"/>
        <w:adjustRightInd w:val="0"/>
        <w:snapToGrid w:val="0"/>
        <w:spacing w:line="360" w:lineRule="auto"/>
        <w:ind w:left="10" w:leftChars="1" w:hanging="8" w:hangingChars="3"/>
        <w:jc w:val="right"/>
        <w:rPr>
          <w:rFonts w:hint="eastAsia" w:ascii="宋体" w:hAnsi="宋体" w:eastAsia="宋体" w:cs="宋体"/>
          <w:b w:val="0"/>
          <w:bCs w:val="0"/>
          <w:snapToGrid w:val="0"/>
          <w:color w:val="auto"/>
          <w:kern w:val="0"/>
          <w:sz w:val="28"/>
          <w:lang w:val="zh-CN" w:bidi="zh-CN"/>
        </w:rPr>
      </w:pPr>
      <w:r>
        <w:rPr>
          <w:rFonts w:hint="eastAsia" w:ascii="宋体" w:hAnsi="宋体" w:eastAsia="宋体" w:cs="宋体"/>
          <w:b w:val="0"/>
          <w:bCs w:val="0"/>
          <w:snapToGrid w:val="0"/>
          <w:color w:val="auto"/>
          <w:kern w:val="0"/>
          <w:sz w:val="28"/>
          <w:szCs w:val="28"/>
          <w:lang w:val="zh-CN" w:bidi="zh-CN"/>
        </w:rPr>
        <w:t>报价日期：202</w:t>
      </w:r>
      <w:r>
        <w:rPr>
          <w:rFonts w:hint="eastAsia" w:ascii="宋体" w:hAnsi="宋体" w:eastAsia="宋体" w:cs="宋体"/>
          <w:b w:val="0"/>
          <w:bCs w:val="0"/>
          <w:snapToGrid w:val="0"/>
          <w:color w:val="auto"/>
          <w:kern w:val="0"/>
          <w:sz w:val="28"/>
          <w:szCs w:val="28"/>
          <w:u w:val="single"/>
          <w:lang w:val="zh-CN" w:bidi="zh-CN"/>
        </w:rPr>
        <w:t xml:space="preserve">    </w:t>
      </w:r>
      <w:r>
        <w:rPr>
          <w:rFonts w:hint="eastAsia" w:ascii="宋体" w:hAnsi="宋体" w:eastAsia="宋体" w:cs="宋体"/>
          <w:b w:val="0"/>
          <w:bCs w:val="0"/>
          <w:snapToGrid w:val="0"/>
          <w:color w:val="auto"/>
          <w:kern w:val="0"/>
          <w:sz w:val="28"/>
          <w:szCs w:val="28"/>
          <w:lang w:val="zh-CN" w:bidi="zh-CN"/>
        </w:rPr>
        <w:t>年</w:t>
      </w:r>
      <w:r>
        <w:rPr>
          <w:rFonts w:hint="eastAsia" w:ascii="宋体" w:hAnsi="宋体" w:eastAsia="宋体" w:cs="宋体"/>
          <w:b w:val="0"/>
          <w:bCs w:val="0"/>
          <w:snapToGrid w:val="0"/>
          <w:color w:val="auto"/>
          <w:kern w:val="0"/>
          <w:sz w:val="28"/>
          <w:szCs w:val="28"/>
          <w:u w:val="single"/>
          <w:lang w:val="zh-CN" w:bidi="zh-CN"/>
        </w:rPr>
        <w:t xml:space="preserve">    </w:t>
      </w:r>
      <w:r>
        <w:rPr>
          <w:rFonts w:hint="eastAsia" w:ascii="宋体" w:hAnsi="宋体" w:eastAsia="宋体" w:cs="宋体"/>
          <w:b w:val="0"/>
          <w:bCs w:val="0"/>
          <w:snapToGrid w:val="0"/>
          <w:color w:val="auto"/>
          <w:kern w:val="0"/>
          <w:sz w:val="28"/>
          <w:szCs w:val="28"/>
          <w:lang w:val="zh-CN" w:bidi="zh-CN"/>
        </w:rPr>
        <w:t>月</w:t>
      </w:r>
      <w:r>
        <w:rPr>
          <w:rFonts w:hint="eastAsia" w:ascii="宋体" w:hAnsi="宋体" w:eastAsia="宋体" w:cs="宋体"/>
          <w:b w:val="0"/>
          <w:bCs w:val="0"/>
          <w:snapToGrid w:val="0"/>
          <w:color w:val="auto"/>
          <w:kern w:val="0"/>
          <w:sz w:val="28"/>
          <w:szCs w:val="28"/>
          <w:u w:val="single"/>
          <w:lang w:val="zh-CN" w:bidi="zh-CN"/>
        </w:rPr>
        <w:t xml:space="preserve">    </w:t>
      </w:r>
      <w:r>
        <w:rPr>
          <w:rFonts w:hint="eastAsia" w:ascii="宋体" w:hAnsi="宋体" w:eastAsia="宋体" w:cs="宋体"/>
          <w:b w:val="0"/>
          <w:bCs w:val="0"/>
          <w:snapToGrid w:val="0"/>
          <w:color w:val="auto"/>
          <w:kern w:val="0"/>
          <w:sz w:val="28"/>
          <w:szCs w:val="28"/>
          <w:lang w:val="zh-CN" w:bidi="zh-CN"/>
        </w:rPr>
        <w:t>日</w:t>
      </w:r>
    </w:p>
    <w:p>
      <w:pPr>
        <w:pStyle w:val="2"/>
      </w:pPr>
    </w:p>
    <w:sectPr>
      <w:pgSz w:w="11906" w:h="16838"/>
      <w:pgMar w:top="1134" w:right="1134" w:bottom="1134" w:left="1134"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cph" w:date="2023-11-07T11:21:03Z" w:initials="">
    <w:p w14:paraId="3CC92D4E">
      <w:pPr>
        <w:pStyle w:val="7"/>
        <w:rPr>
          <w:rFonts w:hint="default" w:eastAsiaTheme="minorEastAsia"/>
          <w:lang w:val="en-US" w:eastAsia="zh-CN"/>
        </w:rPr>
      </w:pPr>
      <w:r>
        <w:rPr>
          <w:rFonts w:hint="eastAsia"/>
          <w:lang w:val="en-US" w:eastAsia="zh-CN"/>
        </w:rPr>
        <w:t>供应商可对任意标项提供问卷答复</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CC92D4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26F727"/>
    <w:multiLevelType w:val="singleLevel"/>
    <w:tmpl w:val="9D26F727"/>
    <w:lvl w:ilvl="0" w:tentative="0">
      <w:start w:val="2"/>
      <w:numFmt w:val="chineseCounting"/>
      <w:suff w:val="nothing"/>
      <w:lvlText w:val="%1、"/>
      <w:lvlJc w:val="left"/>
      <w:rPr>
        <w:rFonts w:hint="eastAsia"/>
      </w:rPr>
    </w:lvl>
  </w:abstractNum>
  <w:abstractNum w:abstractNumId="1">
    <w:nsid w:val="D65EC1AD"/>
    <w:multiLevelType w:val="multilevel"/>
    <w:tmpl w:val="D65EC1AD"/>
    <w:lvl w:ilvl="0" w:tentative="0">
      <w:start w:val="1"/>
      <w:numFmt w:val="decimal"/>
      <w:lvlText w:val="%1."/>
      <w:lvlJc w:val="left"/>
      <w:pPr>
        <w:ind w:left="420" w:hanging="420"/>
      </w:pPr>
      <w:rPr>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6FF65B8"/>
    <w:multiLevelType w:val="multilevel"/>
    <w:tmpl w:val="16FF65B8"/>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pStyle w:val="26"/>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3">
    <w:nsid w:val="45B886C6"/>
    <w:multiLevelType w:val="singleLevel"/>
    <w:tmpl w:val="45B886C6"/>
    <w:lvl w:ilvl="0" w:tentative="0">
      <w:start w:val="1"/>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ph">
    <w15:presenceInfo w15:providerId="WPS Office" w15:userId="18205168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0NTg3Njg0YjQ4NmUzYjk0MzI2OWM1NzY1OGJiYmEifQ=="/>
  </w:docVars>
  <w:rsids>
    <w:rsidRoot w:val="00AD512A"/>
    <w:rsid w:val="0000098C"/>
    <w:rsid w:val="000019DB"/>
    <w:rsid w:val="00002E51"/>
    <w:rsid w:val="00003F3D"/>
    <w:rsid w:val="00004B3A"/>
    <w:rsid w:val="000077F8"/>
    <w:rsid w:val="000232BF"/>
    <w:rsid w:val="00024DD5"/>
    <w:rsid w:val="00027AF2"/>
    <w:rsid w:val="000417AC"/>
    <w:rsid w:val="000474EB"/>
    <w:rsid w:val="000523F8"/>
    <w:rsid w:val="000549EA"/>
    <w:rsid w:val="0006688A"/>
    <w:rsid w:val="0007075D"/>
    <w:rsid w:val="0007090F"/>
    <w:rsid w:val="00071902"/>
    <w:rsid w:val="00073E85"/>
    <w:rsid w:val="00074EC9"/>
    <w:rsid w:val="00080E8E"/>
    <w:rsid w:val="00081AF4"/>
    <w:rsid w:val="00081CE5"/>
    <w:rsid w:val="000A5C38"/>
    <w:rsid w:val="000C567D"/>
    <w:rsid w:val="000C585E"/>
    <w:rsid w:val="000C7717"/>
    <w:rsid w:val="000D41C3"/>
    <w:rsid w:val="000E4E67"/>
    <w:rsid w:val="000E79C9"/>
    <w:rsid w:val="0010122E"/>
    <w:rsid w:val="00101A9E"/>
    <w:rsid w:val="00102C1B"/>
    <w:rsid w:val="00104AC1"/>
    <w:rsid w:val="00113ED2"/>
    <w:rsid w:val="001257CB"/>
    <w:rsid w:val="00131106"/>
    <w:rsid w:val="001334FF"/>
    <w:rsid w:val="0013458D"/>
    <w:rsid w:val="0013524A"/>
    <w:rsid w:val="0014456A"/>
    <w:rsid w:val="00145C4C"/>
    <w:rsid w:val="0015347A"/>
    <w:rsid w:val="00153C65"/>
    <w:rsid w:val="00156EBD"/>
    <w:rsid w:val="00161652"/>
    <w:rsid w:val="0016273A"/>
    <w:rsid w:val="00173CC0"/>
    <w:rsid w:val="00173E0D"/>
    <w:rsid w:val="00187FDC"/>
    <w:rsid w:val="001A68AC"/>
    <w:rsid w:val="001A6E6C"/>
    <w:rsid w:val="001B2B02"/>
    <w:rsid w:val="001B3149"/>
    <w:rsid w:val="001B5179"/>
    <w:rsid w:val="001C0AF5"/>
    <w:rsid w:val="002004BA"/>
    <w:rsid w:val="002046BD"/>
    <w:rsid w:val="00217A08"/>
    <w:rsid w:val="00222C10"/>
    <w:rsid w:val="00235F6E"/>
    <w:rsid w:val="002374DB"/>
    <w:rsid w:val="002402E3"/>
    <w:rsid w:val="00257C03"/>
    <w:rsid w:val="00257DC2"/>
    <w:rsid w:val="0026440A"/>
    <w:rsid w:val="00275DBA"/>
    <w:rsid w:val="00285150"/>
    <w:rsid w:val="002864C4"/>
    <w:rsid w:val="00296A37"/>
    <w:rsid w:val="002A136F"/>
    <w:rsid w:val="002B1775"/>
    <w:rsid w:val="002B2C51"/>
    <w:rsid w:val="002B67F1"/>
    <w:rsid w:val="002C3CDB"/>
    <w:rsid w:val="002C4CED"/>
    <w:rsid w:val="002C5CF1"/>
    <w:rsid w:val="002D3663"/>
    <w:rsid w:val="002D5665"/>
    <w:rsid w:val="002E06D4"/>
    <w:rsid w:val="002E7E9E"/>
    <w:rsid w:val="002F0A4F"/>
    <w:rsid w:val="002F130F"/>
    <w:rsid w:val="002F15D3"/>
    <w:rsid w:val="002F536E"/>
    <w:rsid w:val="00304EE2"/>
    <w:rsid w:val="00306919"/>
    <w:rsid w:val="0031327A"/>
    <w:rsid w:val="003266A8"/>
    <w:rsid w:val="00327EC2"/>
    <w:rsid w:val="00337FA4"/>
    <w:rsid w:val="003423E5"/>
    <w:rsid w:val="00350F94"/>
    <w:rsid w:val="00351D38"/>
    <w:rsid w:val="00352CD3"/>
    <w:rsid w:val="00366138"/>
    <w:rsid w:val="00370CDD"/>
    <w:rsid w:val="003824F6"/>
    <w:rsid w:val="00382A94"/>
    <w:rsid w:val="00384BF3"/>
    <w:rsid w:val="003877F7"/>
    <w:rsid w:val="00391044"/>
    <w:rsid w:val="00391C87"/>
    <w:rsid w:val="00392CB6"/>
    <w:rsid w:val="00394188"/>
    <w:rsid w:val="003A099C"/>
    <w:rsid w:val="003A4E0B"/>
    <w:rsid w:val="003B7386"/>
    <w:rsid w:val="004101EF"/>
    <w:rsid w:val="00413818"/>
    <w:rsid w:val="00416F3C"/>
    <w:rsid w:val="004308A6"/>
    <w:rsid w:val="00434E2D"/>
    <w:rsid w:val="004402C0"/>
    <w:rsid w:val="00445FEF"/>
    <w:rsid w:val="00454C1C"/>
    <w:rsid w:val="00457F09"/>
    <w:rsid w:val="00474400"/>
    <w:rsid w:val="00474DA2"/>
    <w:rsid w:val="0047615C"/>
    <w:rsid w:val="00483486"/>
    <w:rsid w:val="00487E82"/>
    <w:rsid w:val="00490430"/>
    <w:rsid w:val="004910BD"/>
    <w:rsid w:val="00497023"/>
    <w:rsid w:val="00497391"/>
    <w:rsid w:val="004979D5"/>
    <w:rsid w:val="004A1247"/>
    <w:rsid w:val="004B4C0C"/>
    <w:rsid w:val="004B5767"/>
    <w:rsid w:val="004F48E0"/>
    <w:rsid w:val="0052407A"/>
    <w:rsid w:val="0053196E"/>
    <w:rsid w:val="00534290"/>
    <w:rsid w:val="00536D5B"/>
    <w:rsid w:val="005916C4"/>
    <w:rsid w:val="005A32CC"/>
    <w:rsid w:val="005B008A"/>
    <w:rsid w:val="005B4F11"/>
    <w:rsid w:val="005B5F23"/>
    <w:rsid w:val="005E370B"/>
    <w:rsid w:val="005E57A4"/>
    <w:rsid w:val="005E5A01"/>
    <w:rsid w:val="00600983"/>
    <w:rsid w:val="00600EB5"/>
    <w:rsid w:val="00626B03"/>
    <w:rsid w:val="00630550"/>
    <w:rsid w:val="00635664"/>
    <w:rsid w:val="00636911"/>
    <w:rsid w:val="00636CC2"/>
    <w:rsid w:val="006370D6"/>
    <w:rsid w:val="00652F9C"/>
    <w:rsid w:val="0065476C"/>
    <w:rsid w:val="00654BB4"/>
    <w:rsid w:val="00666BD7"/>
    <w:rsid w:val="00672253"/>
    <w:rsid w:val="0067264D"/>
    <w:rsid w:val="006754CA"/>
    <w:rsid w:val="00677538"/>
    <w:rsid w:val="00682BA0"/>
    <w:rsid w:val="00687943"/>
    <w:rsid w:val="00687F2C"/>
    <w:rsid w:val="00692524"/>
    <w:rsid w:val="006A1A3F"/>
    <w:rsid w:val="006A6072"/>
    <w:rsid w:val="006B180C"/>
    <w:rsid w:val="006C2DBF"/>
    <w:rsid w:val="006C77C6"/>
    <w:rsid w:val="006D2DFD"/>
    <w:rsid w:val="006E1438"/>
    <w:rsid w:val="007022B3"/>
    <w:rsid w:val="0070727F"/>
    <w:rsid w:val="00710A96"/>
    <w:rsid w:val="00731B49"/>
    <w:rsid w:val="007341F7"/>
    <w:rsid w:val="00734E99"/>
    <w:rsid w:val="00740A1F"/>
    <w:rsid w:val="007418A9"/>
    <w:rsid w:val="0074781A"/>
    <w:rsid w:val="00751399"/>
    <w:rsid w:val="007568DB"/>
    <w:rsid w:val="00756BF5"/>
    <w:rsid w:val="00771869"/>
    <w:rsid w:val="00776AAA"/>
    <w:rsid w:val="007828C3"/>
    <w:rsid w:val="007970B2"/>
    <w:rsid w:val="00797EC0"/>
    <w:rsid w:val="007A14C5"/>
    <w:rsid w:val="007A45AB"/>
    <w:rsid w:val="007A6DE2"/>
    <w:rsid w:val="007B1756"/>
    <w:rsid w:val="007C2240"/>
    <w:rsid w:val="007C6B45"/>
    <w:rsid w:val="007D0A17"/>
    <w:rsid w:val="007E4D1A"/>
    <w:rsid w:val="007E73B9"/>
    <w:rsid w:val="00801C13"/>
    <w:rsid w:val="00816652"/>
    <w:rsid w:val="008229F4"/>
    <w:rsid w:val="00826B8F"/>
    <w:rsid w:val="00845207"/>
    <w:rsid w:val="008528C3"/>
    <w:rsid w:val="00854CC9"/>
    <w:rsid w:val="00854DB7"/>
    <w:rsid w:val="00860E04"/>
    <w:rsid w:val="0087590A"/>
    <w:rsid w:val="008852CE"/>
    <w:rsid w:val="008870E7"/>
    <w:rsid w:val="008925A1"/>
    <w:rsid w:val="00893434"/>
    <w:rsid w:val="008B2D85"/>
    <w:rsid w:val="008B7971"/>
    <w:rsid w:val="008B7CEE"/>
    <w:rsid w:val="008C4023"/>
    <w:rsid w:val="008F1824"/>
    <w:rsid w:val="00903CE7"/>
    <w:rsid w:val="00905035"/>
    <w:rsid w:val="00905BA0"/>
    <w:rsid w:val="00905FC3"/>
    <w:rsid w:val="009103FB"/>
    <w:rsid w:val="00911C0E"/>
    <w:rsid w:val="00920BC5"/>
    <w:rsid w:val="009246C9"/>
    <w:rsid w:val="009364FC"/>
    <w:rsid w:val="00941400"/>
    <w:rsid w:val="00944474"/>
    <w:rsid w:val="00945967"/>
    <w:rsid w:val="00953F7D"/>
    <w:rsid w:val="00955079"/>
    <w:rsid w:val="0097172B"/>
    <w:rsid w:val="00971A28"/>
    <w:rsid w:val="009746B2"/>
    <w:rsid w:val="009835B6"/>
    <w:rsid w:val="00983FD1"/>
    <w:rsid w:val="00984496"/>
    <w:rsid w:val="00990212"/>
    <w:rsid w:val="009B5153"/>
    <w:rsid w:val="009B7EED"/>
    <w:rsid w:val="009C7C46"/>
    <w:rsid w:val="009F1BD2"/>
    <w:rsid w:val="00A15710"/>
    <w:rsid w:val="00A22AA0"/>
    <w:rsid w:val="00A24DDC"/>
    <w:rsid w:val="00A36DF4"/>
    <w:rsid w:val="00A51CE9"/>
    <w:rsid w:val="00A8277E"/>
    <w:rsid w:val="00A8573D"/>
    <w:rsid w:val="00AA10D2"/>
    <w:rsid w:val="00AB17B6"/>
    <w:rsid w:val="00AB60E9"/>
    <w:rsid w:val="00AB74A0"/>
    <w:rsid w:val="00AC2902"/>
    <w:rsid w:val="00AC6356"/>
    <w:rsid w:val="00AD1CBC"/>
    <w:rsid w:val="00AD24BD"/>
    <w:rsid w:val="00AD26FB"/>
    <w:rsid w:val="00AD512A"/>
    <w:rsid w:val="00AF0229"/>
    <w:rsid w:val="00AF02F7"/>
    <w:rsid w:val="00B05785"/>
    <w:rsid w:val="00B207E8"/>
    <w:rsid w:val="00B22B58"/>
    <w:rsid w:val="00B236A8"/>
    <w:rsid w:val="00B241CA"/>
    <w:rsid w:val="00B30078"/>
    <w:rsid w:val="00B345EF"/>
    <w:rsid w:val="00B4174B"/>
    <w:rsid w:val="00B42DA4"/>
    <w:rsid w:val="00B42E79"/>
    <w:rsid w:val="00B442DD"/>
    <w:rsid w:val="00B55617"/>
    <w:rsid w:val="00B653EF"/>
    <w:rsid w:val="00B66BD9"/>
    <w:rsid w:val="00B67216"/>
    <w:rsid w:val="00B71810"/>
    <w:rsid w:val="00B71EC9"/>
    <w:rsid w:val="00B80A62"/>
    <w:rsid w:val="00B9652E"/>
    <w:rsid w:val="00BA189C"/>
    <w:rsid w:val="00BA1991"/>
    <w:rsid w:val="00BA74A5"/>
    <w:rsid w:val="00BB461E"/>
    <w:rsid w:val="00BB5263"/>
    <w:rsid w:val="00BC2BAC"/>
    <w:rsid w:val="00BC5EED"/>
    <w:rsid w:val="00BC74D7"/>
    <w:rsid w:val="00BC7983"/>
    <w:rsid w:val="00BD2582"/>
    <w:rsid w:val="00BE3574"/>
    <w:rsid w:val="00BF13BF"/>
    <w:rsid w:val="00BF315B"/>
    <w:rsid w:val="00C00BA8"/>
    <w:rsid w:val="00C021D6"/>
    <w:rsid w:val="00C25135"/>
    <w:rsid w:val="00C2757B"/>
    <w:rsid w:val="00C41192"/>
    <w:rsid w:val="00C512D6"/>
    <w:rsid w:val="00C66004"/>
    <w:rsid w:val="00C701F2"/>
    <w:rsid w:val="00C7655D"/>
    <w:rsid w:val="00C95A34"/>
    <w:rsid w:val="00C96A80"/>
    <w:rsid w:val="00CA1574"/>
    <w:rsid w:val="00CA2C14"/>
    <w:rsid w:val="00CB237D"/>
    <w:rsid w:val="00CC0B48"/>
    <w:rsid w:val="00CC3FB6"/>
    <w:rsid w:val="00CC66B4"/>
    <w:rsid w:val="00CD1BEF"/>
    <w:rsid w:val="00CD2D74"/>
    <w:rsid w:val="00CD3833"/>
    <w:rsid w:val="00CE431E"/>
    <w:rsid w:val="00CF1E1D"/>
    <w:rsid w:val="00CF6AFB"/>
    <w:rsid w:val="00D00FC1"/>
    <w:rsid w:val="00D02581"/>
    <w:rsid w:val="00D0338E"/>
    <w:rsid w:val="00D0556C"/>
    <w:rsid w:val="00D20571"/>
    <w:rsid w:val="00D33ED9"/>
    <w:rsid w:val="00D3786E"/>
    <w:rsid w:val="00D40725"/>
    <w:rsid w:val="00D4295A"/>
    <w:rsid w:val="00D46A82"/>
    <w:rsid w:val="00D46CCB"/>
    <w:rsid w:val="00D54761"/>
    <w:rsid w:val="00D61B06"/>
    <w:rsid w:val="00D631CA"/>
    <w:rsid w:val="00D706FC"/>
    <w:rsid w:val="00D71F30"/>
    <w:rsid w:val="00D903B3"/>
    <w:rsid w:val="00D922BB"/>
    <w:rsid w:val="00DA2BFF"/>
    <w:rsid w:val="00DB2165"/>
    <w:rsid w:val="00DC3B9E"/>
    <w:rsid w:val="00DC57A8"/>
    <w:rsid w:val="00DF0BCD"/>
    <w:rsid w:val="00DF1601"/>
    <w:rsid w:val="00DF7ADB"/>
    <w:rsid w:val="00E07A16"/>
    <w:rsid w:val="00E208ED"/>
    <w:rsid w:val="00E33EC3"/>
    <w:rsid w:val="00EB056B"/>
    <w:rsid w:val="00EC18A5"/>
    <w:rsid w:val="00EC36D5"/>
    <w:rsid w:val="00EC5E48"/>
    <w:rsid w:val="00ED1B6D"/>
    <w:rsid w:val="00ED34F8"/>
    <w:rsid w:val="00EE2367"/>
    <w:rsid w:val="00EE2E6F"/>
    <w:rsid w:val="00EF11AE"/>
    <w:rsid w:val="00F12AB4"/>
    <w:rsid w:val="00F14D7E"/>
    <w:rsid w:val="00F14E27"/>
    <w:rsid w:val="00F179D1"/>
    <w:rsid w:val="00F206B7"/>
    <w:rsid w:val="00F24E5F"/>
    <w:rsid w:val="00F30806"/>
    <w:rsid w:val="00F33775"/>
    <w:rsid w:val="00F33A35"/>
    <w:rsid w:val="00F4143A"/>
    <w:rsid w:val="00F41BC9"/>
    <w:rsid w:val="00F46EE1"/>
    <w:rsid w:val="00F47BE6"/>
    <w:rsid w:val="00F50D00"/>
    <w:rsid w:val="00F5484E"/>
    <w:rsid w:val="00F72986"/>
    <w:rsid w:val="00F729D0"/>
    <w:rsid w:val="00F77C10"/>
    <w:rsid w:val="00F824F1"/>
    <w:rsid w:val="00F937BF"/>
    <w:rsid w:val="00FB5578"/>
    <w:rsid w:val="00FC5930"/>
    <w:rsid w:val="00FE2C01"/>
    <w:rsid w:val="00FE5859"/>
    <w:rsid w:val="00FF4CE8"/>
    <w:rsid w:val="00FF65B3"/>
    <w:rsid w:val="01BA6BB6"/>
    <w:rsid w:val="054C528D"/>
    <w:rsid w:val="063E335E"/>
    <w:rsid w:val="08380156"/>
    <w:rsid w:val="089468A6"/>
    <w:rsid w:val="0EBB6A07"/>
    <w:rsid w:val="0F98398B"/>
    <w:rsid w:val="14662A55"/>
    <w:rsid w:val="1CE56278"/>
    <w:rsid w:val="211D7F0D"/>
    <w:rsid w:val="299E0007"/>
    <w:rsid w:val="2A9E7319"/>
    <w:rsid w:val="2AAB3FD6"/>
    <w:rsid w:val="344145B8"/>
    <w:rsid w:val="362D1DA6"/>
    <w:rsid w:val="380F56D2"/>
    <w:rsid w:val="3A3E577E"/>
    <w:rsid w:val="3BD05B98"/>
    <w:rsid w:val="403D6252"/>
    <w:rsid w:val="41260B15"/>
    <w:rsid w:val="44B31EB9"/>
    <w:rsid w:val="4783697E"/>
    <w:rsid w:val="492478B1"/>
    <w:rsid w:val="53677484"/>
    <w:rsid w:val="56603486"/>
    <w:rsid w:val="56EC1644"/>
    <w:rsid w:val="58C25CA9"/>
    <w:rsid w:val="5C5269B9"/>
    <w:rsid w:val="62A07FC0"/>
    <w:rsid w:val="66C63327"/>
    <w:rsid w:val="683C6E8B"/>
    <w:rsid w:val="687E6956"/>
    <w:rsid w:val="6A426BDB"/>
    <w:rsid w:val="772E3D3E"/>
    <w:rsid w:val="79211120"/>
    <w:rsid w:val="7E7734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4"/>
    <w:unhideWhenUsed/>
    <w:qFormat/>
    <w:uiPriority w:val="9"/>
    <w:pPr>
      <w:keepNext/>
      <w:keepLines/>
      <w:spacing w:before="260" w:after="260" w:line="416" w:lineRule="auto"/>
      <w:outlineLvl w:val="1"/>
    </w:pPr>
    <w:rPr>
      <w:rFonts w:asciiTheme="majorHAnsi" w:hAnsiTheme="majorHAnsi" w:eastAsiaTheme="majorEastAsia" w:cstheme="majorBidi"/>
      <w:b/>
      <w:bCs/>
      <w:sz w:val="30"/>
      <w:szCs w:val="32"/>
    </w:rPr>
  </w:style>
  <w:style w:type="paragraph" w:styleId="5">
    <w:name w:val="heading 3"/>
    <w:basedOn w:val="1"/>
    <w:next w:val="1"/>
    <w:link w:val="34"/>
    <w:unhideWhenUsed/>
    <w:qFormat/>
    <w:uiPriority w:val="9"/>
    <w:pPr>
      <w:keepNext/>
      <w:keepLines/>
      <w:spacing w:before="260" w:after="260" w:line="416" w:lineRule="auto"/>
      <w:outlineLvl w:val="2"/>
    </w:pPr>
    <w:rPr>
      <w:b/>
      <w:bCs/>
      <w:sz w:val="28"/>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39"/>
    <w:qFormat/>
    <w:uiPriority w:val="99"/>
    <w:rPr>
      <w:szCs w:val="20"/>
    </w:rPr>
  </w:style>
  <w:style w:type="paragraph" w:styleId="6">
    <w:name w:val="Document Map"/>
    <w:basedOn w:val="1"/>
    <w:link w:val="22"/>
    <w:semiHidden/>
    <w:unhideWhenUsed/>
    <w:qFormat/>
    <w:uiPriority w:val="99"/>
    <w:rPr>
      <w:rFonts w:ascii="宋体" w:eastAsia="宋体"/>
      <w:sz w:val="18"/>
      <w:szCs w:val="18"/>
    </w:rPr>
  </w:style>
  <w:style w:type="paragraph" w:styleId="7">
    <w:name w:val="annotation text"/>
    <w:basedOn w:val="1"/>
    <w:link w:val="30"/>
    <w:semiHidden/>
    <w:unhideWhenUsed/>
    <w:qFormat/>
    <w:uiPriority w:val="99"/>
    <w:pPr>
      <w:jc w:val="left"/>
    </w:pPr>
  </w:style>
  <w:style w:type="paragraph" w:styleId="8">
    <w:name w:val="Date"/>
    <w:basedOn w:val="1"/>
    <w:next w:val="1"/>
    <w:link w:val="23"/>
    <w:semiHidden/>
    <w:unhideWhenUsed/>
    <w:qFormat/>
    <w:uiPriority w:val="99"/>
    <w:pPr>
      <w:ind w:left="100" w:leftChars="2500"/>
    </w:pPr>
  </w:style>
  <w:style w:type="paragraph" w:styleId="9">
    <w:name w:val="Balloon Text"/>
    <w:basedOn w:val="1"/>
    <w:link w:val="32"/>
    <w:semiHidden/>
    <w:unhideWhenUsed/>
    <w:qFormat/>
    <w:uiPriority w:val="99"/>
    <w:rPr>
      <w:sz w:val="18"/>
      <w:szCs w:val="18"/>
    </w:rPr>
  </w:style>
  <w:style w:type="paragraph" w:styleId="10">
    <w:name w:val="footer"/>
    <w:basedOn w:val="1"/>
    <w:link w:val="20"/>
    <w:unhideWhenUsed/>
    <w:qFormat/>
    <w:uiPriority w:val="99"/>
    <w:pPr>
      <w:tabs>
        <w:tab w:val="center" w:pos="4153"/>
        <w:tab w:val="right" w:pos="8306"/>
      </w:tabs>
      <w:snapToGrid w:val="0"/>
      <w:jc w:val="left"/>
    </w:pPr>
    <w:rPr>
      <w:sz w:val="18"/>
      <w:szCs w:val="18"/>
    </w:rPr>
  </w:style>
  <w:style w:type="paragraph" w:styleId="11">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annotation subject"/>
    <w:basedOn w:val="7"/>
    <w:next w:val="7"/>
    <w:link w:val="31"/>
    <w:semiHidden/>
    <w:unhideWhenUsed/>
    <w:qFormat/>
    <w:uiPriority w:val="99"/>
    <w:rPr>
      <w:b/>
      <w:bCs/>
    </w:rPr>
  </w:style>
  <w:style w:type="paragraph" w:styleId="13">
    <w:name w:val="Body Text First Indent"/>
    <w:basedOn w:val="2"/>
    <w:link w:val="40"/>
    <w:unhideWhenUsed/>
    <w:qFormat/>
    <w:uiPriority w:val="99"/>
    <w:pPr>
      <w:spacing w:after="120"/>
      <w:ind w:firstLine="420" w:firstLineChars="100"/>
    </w:pPr>
    <w:rPr>
      <w:rFonts w:ascii="Times New Roman" w:hAnsi="Times New Roman" w:eastAsia="宋体" w:cs="Times New Roman"/>
      <w:szCs w:val="21"/>
    </w:rPr>
  </w:style>
  <w:style w:type="table" w:styleId="15">
    <w:name w:val="Table Grid"/>
    <w:basedOn w:val="1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000FF" w:themeColor="hyperlink"/>
      <w:u w:val="single"/>
      <w14:textFill>
        <w14:solidFill>
          <w14:schemeClr w14:val="hlink"/>
        </w14:solidFill>
      </w14:textFill>
    </w:rPr>
  </w:style>
  <w:style w:type="character" w:styleId="18">
    <w:name w:val="annotation reference"/>
    <w:basedOn w:val="16"/>
    <w:semiHidden/>
    <w:unhideWhenUsed/>
    <w:qFormat/>
    <w:uiPriority w:val="0"/>
    <w:rPr>
      <w:sz w:val="21"/>
      <w:szCs w:val="21"/>
    </w:rPr>
  </w:style>
  <w:style w:type="character" w:customStyle="1" w:styleId="19">
    <w:name w:val="页眉 字符"/>
    <w:basedOn w:val="16"/>
    <w:link w:val="11"/>
    <w:qFormat/>
    <w:uiPriority w:val="99"/>
    <w:rPr>
      <w:sz w:val="18"/>
      <w:szCs w:val="18"/>
    </w:rPr>
  </w:style>
  <w:style w:type="character" w:customStyle="1" w:styleId="20">
    <w:name w:val="页脚 字符"/>
    <w:basedOn w:val="16"/>
    <w:link w:val="10"/>
    <w:qFormat/>
    <w:uiPriority w:val="99"/>
    <w:rPr>
      <w:sz w:val="18"/>
      <w:szCs w:val="18"/>
    </w:rPr>
  </w:style>
  <w:style w:type="paragraph" w:styleId="21">
    <w:name w:val="List Paragraph"/>
    <w:basedOn w:val="1"/>
    <w:qFormat/>
    <w:uiPriority w:val="34"/>
    <w:pPr>
      <w:ind w:firstLine="420" w:firstLineChars="200"/>
    </w:pPr>
  </w:style>
  <w:style w:type="character" w:customStyle="1" w:styleId="22">
    <w:name w:val="文档结构图 字符"/>
    <w:basedOn w:val="16"/>
    <w:link w:val="6"/>
    <w:semiHidden/>
    <w:qFormat/>
    <w:uiPriority w:val="99"/>
    <w:rPr>
      <w:rFonts w:ascii="宋体" w:eastAsia="宋体"/>
      <w:sz w:val="18"/>
      <w:szCs w:val="18"/>
    </w:rPr>
  </w:style>
  <w:style w:type="character" w:customStyle="1" w:styleId="23">
    <w:name w:val="日期 字符"/>
    <w:basedOn w:val="16"/>
    <w:link w:val="8"/>
    <w:semiHidden/>
    <w:qFormat/>
    <w:uiPriority w:val="99"/>
  </w:style>
  <w:style w:type="character" w:customStyle="1" w:styleId="24">
    <w:name w:val="标题 2 字符"/>
    <w:basedOn w:val="16"/>
    <w:link w:val="4"/>
    <w:qFormat/>
    <w:uiPriority w:val="0"/>
    <w:rPr>
      <w:rFonts w:asciiTheme="majorHAnsi" w:hAnsiTheme="majorHAnsi" w:eastAsiaTheme="majorEastAsia" w:cstheme="majorBidi"/>
      <w:b/>
      <w:bCs/>
      <w:kern w:val="2"/>
      <w:sz w:val="30"/>
      <w:szCs w:val="32"/>
    </w:rPr>
  </w:style>
  <w:style w:type="character" w:customStyle="1" w:styleId="25">
    <w:name w:val="标题 1 字符"/>
    <w:basedOn w:val="16"/>
    <w:link w:val="3"/>
    <w:qFormat/>
    <w:uiPriority w:val="0"/>
    <w:rPr>
      <w:b/>
      <w:bCs/>
      <w:kern w:val="44"/>
      <w:sz w:val="44"/>
      <w:szCs w:val="44"/>
    </w:rPr>
  </w:style>
  <w:style w:type="paragraph" w:customStyle="1" w:styleId="26">
    <w:name w:val="标题 5（有编号）（绿盟科技）"/>
    <w:basedOn w:val="1"/>
    <w:next w:val="1"/>
    <w:qFormat/>
    <w:uiPriority w:val="0"/>
    <w:pPr>
      <w:keepNext/>
      <w:keepLines/>
      <w:numPr>
        <w:ilvl w:val="4"/>
        <w:numId w:val="1"/>
      </w:numPr>
      <w:tabs>
        <w:tab w:val="left" w:pos="0"/>
      </w:tabs>
      <w:spacing w:before="280" w:beforeAutospacing="1" w:after="156" w:afterAutospacing="1" w:line="377" w:lineRule="auto"/>
      <w:outlineLvl w:val="4"/>
    </w:pPr>
    <w:rPr>
      <w:rFonts w:ascii="Arial" w:hAnsi="Arial" w:eastAsia="黑体" w:cs="Times New Roman"/>
      <w:b/>
      <w:kern w:val="0"/>
      <w:sz w:val="24"/>
      <w:szCs w:val="28"/>
    </w:rPr>
  </w:style>
  <w:style w:type="paragraph" w:customStyle="1" w:styleId="27">
    <w:name w:val="Default"/>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28">
    <w:name w:val="正文-2字符首行缩进"/>
    <w:basedOn w:val="1"/>
    <w:link w:val="29"/>
    <w:qFormat/>
    <w:uiPriority w:val="0"/>
    <w:pPr>
      <w:widowControl/>
      <w:spacing w:line="360" w:lineRule="auto"/>
      <w:ind w:firstLine="200" w:firstLineChars="200"/>
    </w:pPr>
    <w:rPr>
      <w:rFonts w:ascii="仿宋_GB2312" w:hAnsi="Calibri" w:eastAsia="仿宋_GB2312" w:cs="Times New Roman"/>
      <w:kern w:val="0"/>
      <w:sz w:val="28"/>
    </w:rPr>
  </w:style>
  <w:style w:type="character" w:customStyle="1" w:styleId="29">
    <w:name w:val="正文-2字符首行缩进 Char"/>
    <w:link w:val="28"/>
    <w:qFormat/>
    <w:uiPriority w:val="0"/>
    <w:rPr>
      <w:rFonts w:ascii="仿宋_GB2312" w:hAnsi="Calibri" w:eastAsia="仿宋_GB2312" w:cs="Times New Roman"/>
      <w:sz w:val="28"/>
      <w:szCs w:val="22"/>
    </w:rPr>
  </w:style>
  <w:style w:type="character" w:customStyle="1" w:styleId="30">
    <w:name w:val="批注文字 字符"/>
    <w:basedOn w:val="16"/>
    <w:link w:val="7"/>
    <w:semiHidden/>
    <w:qFormat/>
    <w:uiPriority w:val="99"/>
    <w:rPr>
      <w:kern w:val="2"/>
      <w:sz w:val="21"/>
      <w:szCs w:val="22"/>
    </w:rPr>
  </w:style>
  <w:style w:type="character" w:customStyle="1" w:styleId="31">
    <w:name w:val="批注主题 字符"/>
    <w:basedOn w:val="30"/>
    <w:link w:val="12"/>
    <w:semiHidden/>
    <w:qFormat/>
    <w:uiPriority w:val="99"/>
    <w:rPr>
      <w:b/>
      <w:bCs/>
      <w:kern w:val="2"/>
      <w:sz w:val="21"/>
      <w:szCs w:val="22"/>
    </w:rPr>
  </w:style>
  <w:style w:type="character" w:customStyle="1" w:styleId="32">
    <w:name w:val="批注框文本 字符"/>
    <w:basedOn w:val="16"/>
    <w:link w:val="9"/>
    <w:semiHidden/>
    <w:qFormat/>
    <w:uiPriority w:val="99"/>
    <w:rPr>
      <w:kern w:val="2"/>
      <w:sz w:val="18"/>
      <w:szCs w:val="18"/>
    </w:rPr>
  </w:style>
  <w:style w:type="character" w:customStyle="1" w:styleId="33">
    <w:name w:val="未处理的提及1"/>
    <w:basedOn w:val="16"/>
    <w:semiHidden/>
    <w:unhideWhenUsed/>
    <w:qFormat/>
    <w:uiPriority w:val="99"/>
    <w:rPr>
      <w:color w:val="605E5C"/>
      <w:shd w:val="clear" w:color="auto" w:fill="E1DFDD"/>
    </w:rPr>
  </w:style>
  <w:style w:type="character" w:customStyle="1" w:styleId="34">
    <w:name w:val="标题 3 字符"/>
    <w:basedOn w:val="16"/>
    <w:link w:val="5"/>
    <w:qFormat/>
    <w:uiPriority w:val="9"/>
    <w:rPr>
      <w:b/>
      <w:bCs/>
      <w:kern w:val="2"/>
      <w:sz w:val="28"/>
      <w:szCs w:val="32"/>
    </w:rPr>
  </w:style>
  <w:style w:type="table" w:customStyle="1" w:styleId="35">
    <w:name w:val="TableGrid"/>
    <w:qFormat/>
    <w:uiPriority w:val="0"/>
    <w:rPr>
      <w:kern w:val="2"/>
      <w:sz w:val="21"/>
      <w:szCs w:val="22"/>
    </w:rPr>
    <w:tblPr>
      <w:tblCellMar>
        <w:top w:w="0" w:type="dxa"/>
        <w:left w:w="0" w:type="dxa"/>
        <w:bottom w:w="0" w:type="dxa"/>
        <w:right w:w="0" w:type="dxa"/>
      </w:tblCellMar>
    </w:tblPr>
  </w:style>
  <w:style w:type="table" w:customStyle="1" w:styleId="36">
    <w:name w:val="网格型1"/>
    <w:basedOn w:val="14"/>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7">
    <w:name w:val="TableGrid1"/>
    <w:qFormat/>
    <w:uiPriority w:val="0"/>
    <w:rPr>
      <w:kern w:val="2"/>
      <w:sz w:val="21"/>
      <w:szCs w:val="22"/>
    </w:rPr>
    <w:tblPr>
      <w:tblCellMar>
        <w:top w:w="0" w:type="dxa"/>
        <w:left w:w="0" w:type="dxa"/>
        <w:bottom w:w="0" w:type="dxa"/>
        <w:right w:w="0" w:type="dxa"/>
      </w:tblCellMar>
    </w:tblPr>
  </w:style>
  <w:style w:type="character" w:customStyle="1" w:styleId="38">
    <w:name w:val="正文文本 字符"/>
    <w:basedOn w:val="16"/>
    <w:semiHidden/>
    <w:qFormat/>
    <w:uiPriority w:val="0"/>
    <w:rPr>
      <w:rFonts w:ascii="Times New Roman" w:hAnsi="Times New Roman" w:eastAsia="宋体" w:cs="Times New Roman"/>
      <w:kern w:val="2"/>
      <w:sz w:val="21"/>
      <w:szCs w:val="21"/>
    </w:rPr>
  </w:style>
  <w:style w:type="character" w:customStyle="1" w:styleId="39">
    <w:name w:val="正文文本 字符1"/>
    <w:basedOn w:val="16"/>
    <w:link w:val="2"/>
    <w:qFormat/>
    <w:uiPriority w:val="0"/>
    <w:rPr>
      <w:kern w:val="2"/>
      <w:sz w:val="21"/>
    </w:rPr>
  </w:style>
  <w:style w:type="character" w:customStyle="1" w:styleId="40">
    <w:name w:val="正文文本首行缩进 字符"/>
    <w:basedOn w:val="39"/>
    <w:link w:val="13"/>
    <w:qFormat/>
    <w:uiPriority w:val="99"/>
    <w:rPr>
      <w:rFonts w:ascii="Times New Roman" w:hAnsi="Times New Roman" w:eastAsia="宋体" w:cs="Times New Roman"/>
      <w:kern w:val="2"/>
      <w:sz w:val="21"/>
      <w:szCs w:val="21"/>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0FD1D-0AE2-4727-96DA-559499F394CB}">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551</Words>
  <Characters>3143</Characters>
  <Lines>26</Lines>
  <Paragraphs>7</Paragraphs>
  <TotalTime>11</TotalTime>
  <ScaleCrop>false</ScaleCrop>
  <LinksUpToDate>false</LinksUpToDate>
  <CharactersWithSpaces>3687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2021-11-27T21:13:00Z</dcterms:created>
  <dc:creator>Windows 用户</dc:creator>
  <cp:lastModifiedBy>cph</cp:lastModifiedBy>
  <cp:lastPrinted>2020-04-08T06:08:00Z</cp:lastPrinted>
  <dcterms:modified xsi:type="dcterms:W3CDTF">2023-11-07T03:45:29Z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9CD74F9BF82D44AE9504943A1708DBA3_13</vt:lpwstr>
  </property>
</Properties>
</file>